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14D9D" w14:textId="77777777" w:rsidR="00B93EB4" w:rsidRDefault="00B93EB4" w:rsidP="00B93EB4">
      <w:pPr>
        <w:widowControl w:val="0"/>
        <w:autoSpaceDE w:val="0"/>
        <w:autoSpaceDN w:val="0"/>
        <w:adjustRightInd w:val="0"/>
      </w:pPr>
    </w:p>
    <w:p w14:paraId="1FEB5A2D" w14:textId="77777777" w:rsidR="00B93EB4" w:rsidRDefault="00B93EB4" w:rsidP="00B93E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301.301  Lake Michigan Lakewide Management Plan</w:t>
      </w:r>
      <w:r>
        <w:t xml:space="preserve"> </w:t>
      </w:r>
    </w:p>
    <w:p w14:paraId="22EF3788" w14:textId="77777777" w:rsidR="00B93EB4" w:rsidRDefault="00B93EB4" w:rsidP="00B93EB4">
      <w:pPr>
        <w:widowControl w:val="0"/>
        <w:autoSpaceDE w:val="0"/>
        <w:autoSpaceDN w:val="0"/>
        <w:adjustRightInd w:val="0"/>
      </w:pPr>
    </w:p>
    <w:p w14:paraId="4E322550" w14:textId="77777777" w:rsidR="00B93EB4" w:rsidRDefault="00563044" w:rsidP="00B93EB4">
      <w:pPr>
        <w:widowControl w:val="0"/>
        <w:autoSpaceDE w:val="0"/>
        <w:autoSpaceDN w:val="0"/>
        <w:adjustRightInd w:val="0"/>
      </w:pPr>
      <w:r>
        <w:t>"</w:t>
      </w:r>
      <w:r w:rsidR="00B93EB4">
        <w:t>Lake Michigan Lakewide Management Plan</w:t>
      </w:r>
      <w:r>
        <w:t>"</w:t>
      </w:r>
      <w:r w:rsidR="00B93EB4">
        <w:t xml:space="preserve"> or </w:t>
      </w:r>
      <w:r>
        <w:t>"</w:t>
      </w:r>
      <w:r w:rsidR="00B93EB4">
        <w:t>LaMP</w:t>
      </w:r>
      <w:r>
        <w:t>"</w:t>
      </w:r>
      <w:r w:rsidR="00B93EB4">
        <w:t xml:space="preserve"> is a plan to manage the Illinois portion of Lake Michigan as approved by USEPA. </w:t>
      </w:r>
    </w:p>
    <w:p w14:paraId="74CE3DC9" w14:textId="77777777" w:rsidR="00B93EB4" w:rsidRDefault="00B93EB4" w:rsidP="00B93EB4">
      <w:pPr>
        <w:widowControl w:val="0"/>
        <w:autoSpaceDE w:val="0"/>
        <w:autoSpaceDN w:val="0"/>
        <w:adjustRightInd w:val="0"/>
      </w:pPr>
    </w:p>
    <w:p w14:paraId="27252C0D" w14:textId="3DAB6702" w:rsidR="00B93EB4" w:rsidRDefault="00563044" w:rsidP="00B93EB4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2047B7">
        <w:t>7</w:t>
      </w:r>
      <w:r>
        <w:t xml:space="preserve"> Ill. Reg. </w:t>
      </w:r>
      <w:r w:rsidR="00D11775">
        <w:t>4415</w:t>
      </w:r>
      <w:r>
        <w:t xml:space="preserve">, effective </w:t>
      </w:r>
      <w:r w:rsidR="00D11775">
        <w:t>March 23, 2023</w:t>
      </w:r>
      <w:r>
        <w:t>)</w:t>
      </w:r>
    </w:p>
    <w:sectPr w:rsidR="00B93EB4" w:rsidSect="00B93E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3EB4"/>
    <w:rsid w:val="00002321"/>
    <w:rsid w:val="002047B7"/>
    <w:rsid w:val="004330A8"/>
    <w:rsid w:val="00473E8B"/>
    <w:rsid w:val="00563044"/>
    <w:rsid w:val="005C3366"/>
    <w:rsid w:val="00B1200E"/>
    <w:rsid w:val="00B93EB4"/>
    <w:rsid w:val="00D1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8AAF9C"/>
  <w15:docId w15:val="{CE56F43C-A670-4058-9AAC-6C55F346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Shipley, Melissa A.</cp:lastModifiedBy>
  <cp:revision>3</cp:revision>
  <dcterms:created xsi:type="dcterms:W3CDTF">2023-02-08T21:43:00Z</dcterms:created>
  <dcterms:modified xsi:type="dcterms:W3CDTF">2023-04-06T21:03:00Z</dcterms:modified>
</cp:coreProperties>
</file>