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1122" w14:textId="77777777" w:rsidR="00C63F11" w:rsidRDefault="00C63F11" w:rsidP="00C63F11">
      <w:pPr>
        <w:widowControl w:val="0"/>
        <w:autoSpaceDE w:val="0"/>
        <w:autoSpaceDN w:val="0"/>
        <w:adjustRightInd w:val="0"/>
      </w:pPr>
    </w:p>
    <w:p w14:paraId="7FEC2601" w14:textId="77777777" w:rsidR="00C63F11" w:rsidRDefault="00C63F11" w:rsidP="00C63F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301.443  Whole Effluent Toxicity</w:t>
      </w:r>
      <w:r>
        <w:t xml:space="preserve"> </w:t>
      </w:r>
    </w:p>
    <w:p w14:paraId="217B00B5" w14:textId="77777777" w:rsidR="00C63F11" w:rsidRDefault="00C63F11" w:rsidP="00C63F11">
      <w:pPr>
        <w:widowControl w:val="0"/>
        <w:autoSpaceDE w:val="0"/>
        <w:autoSpaceDN w:val="0"/>
        <w:adjustRightInd w:val="0"/>
      </w:pPr>
    </w:p>
    <w:p w14:paraId="06D6DB7A" w14:textId="77777777" w:rsidR="00C63F11" w:rsidRDefault="000F30CC" w:rsidP="00C63F11">
      <w:pPr>
        <w:widowControl w:val="0"/>
        <w:autoSpaceDE w:val="0"/>
        <w:autoSpaceDN w:val="0"/>
        <w:adjustRightInd w:val="0"/>
      </w:pPr>
      <w:r>
        <w:t>"</w:t>
      </w:r>
      <w:r w:rsidR="00C63F11">
        <w:t>Whole Effluent Toxicity</w:t>
      </w:r>
      <w:r>
        <w:t>"</w:t>
      </w:r>
      <w:r w:rsidR="00C63F11">
        <w:t xml:space="preserve"> or </w:t>
      </w:r>
      <w:r>
        <w:t>"</w:t>
      </w:r>
      <w:r w:rsidR="00C63F11">
        <w:t>WET</w:t>
      </w:r>
      <w:r>
        <w:t>"</w:t>
      </w:r>
      <w:r w:rsidR="00C63F11">
        <w:t xml:space="preserve"> means a test procedure that determines the effect of an effluent on aquatic life. </w:t>
      </w:r>
    </w:p>
    <w:p w14:paraId="7BAE81E0" w14:textId="77777777" w:rsidR="00C63F11" w:rsidRDefault="00C63F11" w:rsidP="00C63F11">
      <w:pPr>
        <w:widowControl w:val="0"/>
        <w:autoSpaceDE w:val="0"/>
        <w:autoSpaceDN w:val="0"/>
        <w:adjustRightInd w:val="0"/>
      </w:pPr>
    </w:p>
    <w:p w14:paraId="70B9752B" w14:textId="5ADD9A20" w:rsidR="00C63F11" w:rsidRDefault="000F30CC" w:rsidP="00C63F1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152C2">
        <w:t>7</w:t>
      </w:r>
      <w:r>
        <w:t xml:space="preserve"> Ill. Reg. </w:t>
      </w:r>
      <w:r w:rsidR="00C268B6">
        <w:t>4415</w:t>
      </w:r>
      <w:r>
        <w:t xml:space="preserve">, effective </w:t>
      </w:r>
      <w:r w:rsidR="00C268B6">
        <w:t>March 23, 2023</w:t>
      </w:r>
      <w:r>
        <w:t>)</w:t>
      </w:r>
    </w:p>
    <w:sectPr w:rsidR="00C63F11" w:rsidSect="00C63F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F11"/>
    <w:rsid w:val="000152C2"/>
    <w:rsid w:val="000F30CC"/>
    <w:rsid w:val="005C3366"/>
    <w:rsid w:val="00634B59"/>
    <w:rsid w:val="006B5AE5"/>
    <w:rsid w:val="00AA7F38"/>
    <w:rsid w:val="00C00540"/>
    <w:rsid w:val="00C268B6"/>
    <w:rsid w:val="00C6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B2E968"/>
  <w15:docId w15:val="{BD200801-036D-4FE0-9258-02C1EED1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