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94E6" w14:textId="77777777" w:rsidR="006111CA" w:rsidRDefault="006111CA" w:rsidP="006111CA">
      <w:pPr>
        <w:widowControl w:val="0"/>
        <w:autoSpaceDE w:val="0"/>
        <w:autoSpaceDN w:val="0"/>
        <w:adjustRightInd w:val="0"/>
      </w:pPr>
    </w:p>
    <w:p w14:paraId="1EA1092F" w14:textId="77777777" w:rsidR="006111CA" w:rsidRDefault="006111CA" w:rsidP="006111C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302.545  Data</w:t>
      </w:r>
      <w:proofErr w:type="gramEnd"/>
      <w:r>
        <w:rPr>
          <w:b/>
          <w:bCs/>
        </w:rPr>
        <w:t xml:space="preserve"> Requirements</w:t>
      </w:r>
      <w:r>
        <w:t xml:space="preserve"> </w:t>
      </w:r>
    </w:p>
    <w:p w14:paraId="22EA0A72" w14:textId="77777777" w:rsidR="006111CA" w:rsidRDefault="006111CA" w:rsidP="006111CA">
      <w:pPr>
        <w:widowControl w:val="0"/>
        <w:autoSpaceDE w:val="0"/>
        <w:autoSpaceDN w:val="0"/>
        <w:adjustRightInd w:val="0"/>
      </w:pPr>
    </w:p>
    <w:p w14:paraId="079F7E00" w14:textId="082E9233" w:rsidR="006111CA" w:rsidRDefault="006111CA" w:rsidP="006111CA">
      <w:pPr>
        <w:widowControl w:val="0"/>
        <w:autoSpaceDE w:val="0"/>
        <w:autoSpaceDN w:val="0"/>
        <w:adjustRightInd w:val="0"/>
      </w:pPr>
      <w:r>
        <w:t xml:space="preserve">The Agency </w:t>
      </w:r>
      <w:r w:rsidR="001B6E5E">
        <w:t>must</w:t>
      </w:r>
      <w:r>
        <w:t xml:space="preserve"> review for validity, applicability</w:t>
      </w:r>
      <w:r w:rsidR="00611D96">
        <w:t>,</w:t>
      </w:r>
      <w:r>
        <w:t xml:space="preserve"> and completeness the data used in calculating criteria or values.  To the extent available and not otherwise specified, testing procedures, selection of test species</w:t>
      </w:r>
      <w:r w:rsidR="00611D96">
        <w:t>,</w:t>
      </w:r>
      <w:r>
        <w:t xml:space="preserve"> and other aspects of data acquisition must </w:t>
      </w:r>
      <w:r w:rsidR="00611D96">
        <w:t>use</w:t>
      </w:r>
      <w:r>
        <w:t xml:space="preserve"> methods published by USEPA or nationally recognized standards of organizations, including those methods found in Standard Methods, incorporated by reference in </w:t>
      </w:r>
      <w:r w:rsidR="001B6E5E">
        <w:t>35 Ill. Adm. Code 301.106</w:t>
      </w:r>
      <w:r>
        <w:t>, or recommended in 40 CFR 132</w:t>
      </w:r>
      <w:r w:rsidR="001B6E5E">
        <w:t>,</w:t>
      </w:r>
      <w:r>
        <w:t xml:space="preserve"> incorporated by reference in </w:t>
      </w:r>
      <w:r w:rsidR="001B6E5E">
        <w:t>35 Ill. Adm. Code</w:t>
      </w:r>
      <w:r w:rsidR="00414413">
        <w:t xml:space="preserve"> 301.106</w:t>
      </w:r>
      <w:r>
        <w:t xml:space="preserve">. </w:t>
      </w:r>
    </w:p>
    <w:p w14:paraId="0CB17D86" w14:textId="77777777" w:rsidR="006111CA" w:rsidRDefault="006111CA" w:rsidP="006111CA">
      <w:pPr>
        <w:widowControl w:val="0"/>
        <w:autoSpaceDE w:val="0"/>
        <w:autoSpaceDN w:val="0"/>
        <w:adjustRightInd w:val="0"/>
      </w:pPr>
    </w:p>
    <w:p w14:paraId="10294803" w14:textId="6C05F1AA" w:rsidR="006111CA" w:rsidRDefault="001B6E5E" w:rsidP="006111CA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611D96">
        <w:t>7</w:t>
      </w:r>
      <w:r>
        <w:t xml:space="preserve"> Ill. Reg. </w:t>
      </w:r>
      <w:r w:rsidR="00D3519C">
        <w:t>4437</w:t>
      </w:r>
      <w:r>
        <w:t xml:space="preserve">, effective </w:t>
      </w:r>
      <w:r w:rsidR="00D3519C">
        <w:t>March 23, 2023</w:t>
      </w:r>
      <w:r>
        <w:t>)</w:t>
      </w:r>
    </w:p>
    <w:sectPr w:rsidR="006111CA" w:rsidSect="006111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11CA"/>
    <w:rsid w:val="00134CC3"/>
    <w:rsid w:val="001B6E5E"/>
    <w:rsid w:val="0033473A"/>
    <w:rsid w:val="00414413"/>
    <w:rsid w:val="00507E21"/>
    <w:rsid w:val="005C3366"/>
    <w:rsid w:val="006111CA"/>
    <w:rsid w:val="00611D96"/>
    <w:rsid w:val="00D3519C"/>
    <w:rsid w:val="00DC28D2"/>
    <w:rsid w:val="00E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32D5EF"/>
  <w15:docId w15:val="{D782E33A-BAE0-4AF7-9A61-DE3DC183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2023-04-07T22:43:00Z</dcterms:modified>
</cp:coreProperties>
</file>