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0323" w14:textId="77777777" w:rsidR="00F61066" w:rsidRDefault="00F61066" w:rsidP="00F61066">
      <w:pPr>
        <w:widowControl w:val="0"/>
        <w:autoSpaceDE w:val="0"/>
        <w:autoSpaceDN w:val="0"/>
        <w:adjustRightInd w:val="0"/>
      </w:pPr>
    </w:p>
    <w:p w14:paraId="278C152E" w14:textId="77777777" w:rsidR="00F61066" w:rsidRDefault="00F61066" w:rsidP="00F610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302.601  Scope and Applicability</w:t>
      </w:r>
      <w:r>
        <w:t xml:space="preserve"> </w:t>
      </w:r>
    </w:p>
    <w:p w14:paraId="441559C8" w14:textId="77777777" w:rsidR="00F61066" w:rsidRDefault="00F61066" w:rsidP="00F61066">
      <w:pPr>
        <w:widowControl w:val="0"/>
        <w:autoSpaceDE w:val="0"/>
        <w:autoSpaceDN w:val="0"/>
        <w:adjustRightInd w:val="0"/>
      </w:pPr>
    </w:p>
    <w:p w14:paraId="02221FDB" w14:textId="6675C3A9" w:rsidR="00F61066" w:rsidRDefault="00F61066" w:rsidP="00F61066">
      <w:pPr>
        <w:widowControl w:val="0"/>
        <w:autoSpaceDE w:val="0"/>
        <w:autoSpaceDN w:val="0"/>
        <w:adjustRightInd w:val="0"/>
      </w:pPr>
      <w:r>
        <w:t xml:space="preserve">This Subpart contains the procedures for determining the water quality criteria in </w:t>
      </w:r>
      <w:r w:rsidR="004D1D3E">
        <w:t>Sections</w:t>
      </w:r>
      <w:r>
        <w:t xml:space="preserve"> 302.210(a), (b)</w:t>
      </w:r>
      <w:r w:rsidR="0017315B">
        <w:t>,</w:t>
      </w:r>
      <w:r>
        <w:t xml:space="preserve"> and (c)</w:t>
      </w:r>
      <w:r w:rsidR="004D1D3E">
        <w:t xml:space="preserve"> and 302.410(a), (b)</w:t>
      </w:r>
      <w:r w:rsidR="0017315B">
        <w:t>,</w:t>
      </w:r>
      <w:r w:rsidR="004D1D3E">
        <w:t xml:space="preserve"> and (c)</w:t>
      </w:r>
      <w:r>
        <w:t xml:space="preserve">. </w:t>
      </w:r>
    </w:p>
    <w:p w14:paraId="722CD1FF" w14:textId="77777777" w:rsidR="00F61066" w:rsidRDefault="00F61066" w:rsidP="00F61066">
      <w:pPr>
        <w:widowControl w:val="0"/>
        <w:autoSpaceDE w:val="0"/>
        <w:autoSpaceDN w:val="0"/>
        <w:adjustRightInd w:val="0"/>
      </w:pPr>
    </w:p>
    <w:p w14:paraId="3C8121BE" w14:textId="0E9CBFBB" w:rsidR="00F61066" w:rsidRDefault="00A812D3" w:rsidP="00F6106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7315B">
        <w:t>7</w:t>
      </w:r>
      <w:r>
        <w:t xml:space="preserve"> Ill. Reg. </w:t>
      </w:r>
      <w:r w:rsidR="00B55526">
        <w:t>4437</w:t>
      </w:r>
      <w:r>
        <w:t xml:space="preserve">, effective </w:t>
      </w:r>
      <w:r w:rsidR="00B55526">
        <w:t>March 23, 2023</w:t>
      </w:r>
      <w:r>
        <w:t>)</w:t>
      </w:r>
    </w:p>
    <w:sectPr w:rsidR="00F61066" w:rsidSect="00F610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066"/>
    <w:rsid w:val="000D2EB5"/>
    <w:rsid w:val="0017315B"/>
    <w:rsid w:val="004626A4"/>
    <w:rsid w:val="004D1D3E"/>
    <w:rsid w:val="005922B2"/>
    <w:rsid w:val="005C3366"/>
    <w:rsid w:val="00664613"/>
    <w:rsid w:val="006B75C4"/>
    <w:rsid w:val="00A812D3"/>
    <w:rsid w:val="00B55526"/>
    <w:rsid w:val="00D302F4"/>
    <w:rsid w:val="00F61066"/>
    <w:rsid w:val="00FB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D74F0B"/>
  <w15:docId w15:val="{A3C71E77-CD7B-4EC9-9BB5-3307E98E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2023-04-06T21:05:00Z</dcterms:modified>
</cp:coreProperties>
</file>