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9CBC" w14:textId="77777777" w:rsidR="001968F6" w:rsidRDefault="001968F6" w:rsidP="001968F6">
      <w:pPr>
        <w:widowControl w:val="0"/>
        <w:autoSpaceDE w:val="0"/>
        <w:autoSpaceDN w:val="0"/>
        <w:adjustRightInd w:val="0"/>
      </w:pPr>
    </w:p>
    <w:p w14:paraId="59BAB821" w14:textId="77777777" w:rsidR="001968F6" w:rsidRDefault="001968F6" w:rsidP="001968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303.200  Scope and Applicability</w:t>
      </w:r>
      <w:r>
        <w:t xml:space="preserve"> </w:t>
      </w:r>
    </w:p>
    <w:p w14:paraId="6B36B00A" w14:textId="77777777" w:rsidR="001968F6" w:rsidRDefault="001968F6" w:rsidP="001968F6">
      <w:pPr>
        <w:widowControl w:val="0"/>
        <w:autoSpaceDE w:val="0"/>
        <w:autoSpaceDN w:val="0"/>
        <w:adjustRightInd w:val="0"/>
      </w:pPr>
    </w:p>
    <w:p w14:paraId="2C0C589C" w14:textId="4EEF558E" w:rsidR="001968F6" w:rsidRDefault="001968F6" w:rsidP="001968F6">
      <w:pPr>
        <w:widowControl w:val="0"/>
        <w:autoSpaceDE w:val="0"/>
        <w:autoSpaceDN w:val="0"/>
        <w:adjustRightInd w:val="0"/>
      </w:pPr>
      <w:r>
        <w:t xml:space="preserve">Subpart B contains general water use designations.  These Sections, together with the specific designations of Subpart C, determine which set of water quality standards of </w:t>
      </w:r>
      <w:r w:rsidR="00BD038D" w:rsidRPr="00BD038D">
        <w:t>35 Ill. Adm. Code</w:t>
      </w:r>
      <w:r>
        <w:t xml:space="preserve"> 302 applies to a given body of water. </w:t>
      </w:r>
    </w:p>
    <w:p w14:paraId="70B01E94" w14:textId="77777777" w:rsidR="00BD038D" w:rsidRDefault="00BD038D" w:rsidP="001968F6">
      <w:pPr>
        <w:widowControl w:val="0"/>
        <w:autoSpaceDE w:val="0"/>
        <w:autoSpaceDN w:val="0"/>
        <w:adjustRightInd w:val="0"/>
      </w:pPr>
    </w:p>
    <w:p w14:paraId="2F91FFAA" w14:textId="5453BD21" w:rsidR="00BD038D" w:rsidRDefault="00BD038D" w:rsidP="00BD038D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6B7227">
        <w:t>7</w:t>
      </w:r>
      <w:r>
        <w:t xml:space="preserve"> Ill. Reg. </w:t>
      </w:r>
      <w:r w:rsidR="00C80B51">
        <w:t>4575</w:t>
      </w:r>
      <w:r>
        <w:t xml:space="preserve">, effective </w:t>
      </w:r>
      <w:r w:rsidR="00C80B51">
        <w:t>March 23, 2023</w:t>
      </w:r>
      <w:r>
        <w:t>)</w:t>
      </w:r>
    </w:p>
    <w:sectPr w:rsidR="00BD038D" w:rsidSect="001968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68F6"/>
    <w:rsid w:val="000A3CDD"/>
    <w:rsid w:val="001968F6"/>
    <w:rsid w:val="001E0776"/>
    <w:rsid w:val="002C799C"/>
    <w:rsid w:val="005C3366"/>
    <w:rsid w:val="006B7227"/>
    <w:rsid w:val="00BD038D"/>
    <w:rsid w:val="00C80B51"/>
    <w:rsid w:val="00DC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C23A3A"/>
  <w15:docId w15:val="{B456BF27-6A3E-43E8-B344-9E069BC1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</vt:lpstr>
    </vt:vector>
  </TitlesOfParts>
  <Company>State of Illinois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</dc:title>
  <dc:subject/>
  <dc:creator>Illinois General Assembly</dc:creator>
  <cp:keywords/>
  <dc:description/>
  <cp:lastModifiedBy>Shipley, Melissa A.</cp:lastModifiedBy>
  <cp:revision>3</cp:revision>
  <dcterms:created xsi:type="dcterms:W3CDTF">2023-03-29T14:04:00Z</dcterms:created>
  <dcterms:modified xsi:type="dcterms:W3CDTF">2023-04-06T21:06:00Z</dcterms:modified>
</cp:coreProperties>
</file>