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BC1E" w14:textId="77777777" w:rsidR="00942ED1" w:rsidRDefault="00942ED1" w:rsidP="00942ED1">
      <w:pPr>
        <w:widowControl w:val="0"/>
        <w:autoSpaceDE w:val="0"/>
        <w:autoSpaceDN w:val="0"/>
        <w:adjustRightInd w:val="0"/>
      </w:pPr>
    </w:p>
    <w:p w14:paraId="38086AAB" w14:textId="77777777" w:rsidR="00942ED1" w:rsidRDefault="00942ED1" w:rsidP="00942E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303.205  Outstanding</w:t>
      </w:r>
      <w:proofErr w:type="gramEnd"/>
      <w:r>
        <w:rPr>
          <w:b/>
          <w:bCs/>
        </w:rPr>
        <w:t xml:space="preserve"> Resource Waters</w:t>
      </w:r>
      <w:r>
        <w:t xml:space="preserve"> </w:t>
      </w:r>
    </w:p>
    <w:p w14:paraId="35F0FC90" w14:textId="77777777" w:rsidR="00942ED1" w:rsidRDefault="00942ED1" w:rsidP="00942ED1">
      <w:pPr>
        <w:widowControl w:val="0"/>
        <w:autoSpaceDE w:val="0"/>
        <w:autoSpaceDN w:val="0"/>
        <w:adjustRightInd w:val="0"/>
      </w:pPr>
    </w:p>
    <w:p w14:paraId="7915E877" w14:textId="0261A3E6" w:rsidR="00942ED1" w:rsidRDefault="00942ED1" w:rsidP="00942ED1">
      <w:pPr>
        <w:widowControl w:val="0"/>
        <w:autoSpaceDE w:val="0"/>
        <w:autoSpaceDN w:val="0"/>
        <w:adjustRightInd w:val="0"/>
      </w:pPr>
      <w:r>
        <w:t>An Outstanding Resource Water (</w:t>
      </w:r>
      <w:proofErr w:type="spellStart"/>
      <w:r>
        <w:t>ORW</w:t>
      </w:r>
      <w:proofErr w:type="spellEnd"/>
      <w:r>
        <w:t xml:space="preserve">) is a surface water body or water body segment that is of exceptional ecological or recreational significance and must be designated by the Board </w:t>
      </w:r>
      <w:r w:rsidR="00C2709C">
        <w:t>under</w:t>
      </w:r>
      <w:r>
        <w:t xml:space="preserve"> 35 Ill. Adm. Code </w:t>
      </w:r>
      <w:proofErr w:type="spellStart"/>
      <w:r>
        <w:t>102.Subpart</w:t>
      </w:r>
      <w:proofErr w:type="spellEnd"/>
      <w:r>
        <w:t xml:space="preserve"> H. </w:t>
      </w:r>
    </w:p>
    <w:p w14:paraId="58841A5C" w14:textId="77777777" w:rsidR="005F2D44" w:rsidRDefault="005F2D44" w:rsidP="00942ED1">
      <w:pPr>
        <w:widowControl w:val="0"/>
        <w:autoSpaceDE w:val="0"/>
        <w:autoSpaceDN w:val="0"/>
        <w:adjustRightInd w:val="0"/>
      </w:pPr>
    </w:p>
    <w:p w14:paraId="5EF42272" w14:textId="7F4FDEF4" w:rsidR="00942ED1" w:rsidRDefault="00942ED1" w:rsidP="00942E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Outstanding Resource Waters (</w:t>
      </w:r>
      <w:proofErr w:type="spellStart"/>
      <w:r>
        <w:t>ORW</w:t>
      </w:r>
      <w:proofErr w:type="spellEnd"/>
      <w:r>
        <w:t xml:space="preserve">) </w:t>
      </w:r>
      <w:r w:rsidR="00C2709C">
        <w:t>must</w:t>
      </w:r>
      <w:r>
        <w:t xml:space="preserve"> be listed in Section 303.206. In addition to all other applicable use designations and water quality standards contained in this Subtitle, an </w:t>
      </w:r>
      <w:proofErr w:type="spellStart"/>
      <w:r>
        <w:t>ORW</w:t>
      </w:r>
      <w:proofErr w:type="spellEnd"/>
      <w:r>
        <w:t xml:space="preserve"> is subject to the antidegradation provision of </w:t>
      </w:r>
      <w:r w:rsidR="00C2709C" w:rsidRPr="00E97EA6">
        <w:t>35 Ill. Adm. Code</w:t>
      </w:r>
      <w:r>
        <w:t xml:space="preserve"> 302.105(b). </w:t>
      </w:r>
    </w:p>
    <w:p w14:paraId="56DA6640" w14:textId="77777777" w:rsidR="005F2D44" w:rsidRDefault="005F2D44" w:rsidP="00553107">
      <w:pPr>
        <w:widowControl w:val="0"/>
        <w:autoSpaceDE w:val="0"/>
        <w:autoSpaceDN w:val="0"/>
        <w:adjustRightInd w:val="0"/>
      </w:pPr>
    </w:p>
    <w:p w14:paraId="1391823D" w14:textId="673AE201" w:rsidR="00942ED1" w:rsidRDefault="00942ED1" w:rsidP="00942E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petition to designate a surface water body or water body segment as an </w:t>
      </w:r>
      <w:proofErr w:type="spellStart"/>
      <w:r>
        <w:t>ORW</w:t>
      </w:r>
      <w:proofErr w:type="spellEnd"/>
      <w:r>
        <w:t xml:space="preserve"> must be submitted to the Illinois Pollution Control Board </w:t>
      </w:r>
      <w:r w:rsidR="00C2709C">
        <w:t>under</w:t>
      </w:r>
      <w:r>
        <w:t xml:space="preserve"> the procedural rules in 35 Ill. Adm. Code </w:t>
      </w:r>
      <w:proofErr w:type="spellStart"/>
      <w:r>
        <w:t>102.Subpart</w:t>
      </w:r>
      <w:proofErr w:type="spellEnd"/>
      <w:r>
        <w:t xml:space="preserve"> H. </w:t>
      </w:r>
    </w:p>
    <w:p w14:paraId="503E2198" w14:textId="77777777" w:rsidR="00942ED1" w:rsidRDefault="00942ED1" w:rsidP="00553107">
      <w:pPr>
        <w:widowControl w:val="0"/>
        <w:autoSpaceDE w:val="0"/>
        <w:autoSpaceDN w:val="0"/>
        <w:adjustRightInd w:val="0"/>
      </w:pPr>
    </w:p>
    <w:p w14:paraId="7A9BB056" w14:textId="3164FE33" w:rsidR="00942ED1" w:rsidRDefault="00C2709C" w:rsidP="00942ED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D1E45">
        <w:t>7</w:t>
      </w:r>
      <w:r>
        <w:t xml:space="preserve"> Ill. Reg. </w:t>
      </w:r>
      <w:r w:rsidR="00DE013D">
        <w:t>4575</w:t>
      </w:r>
      <w:r>
        <w:t xml:space="preserve">, effective </w:t>
      </w:r>
      <w:r w:rsidR="00DE013D">
        <w:t>March 23, 2023</w:t>
      </w:r>
      <w:r>
        <w:t>)</w:t>
      </w:r>
    </w:p>
    <w:sectPr w:rsidR="00942ED1" w:rsidSect="00942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ED1"/>
    <w:rsid w:val="002D1E45"/>
    <w:rsid w:val="004528B4"/>
    <w:rsid w:val="00553107"/>
    <w:rsid w:val="005C3366"/>
    <w:rsid w:val="005F2D44"/>
    <w:rsid w:val="00741EF6"/>
    <w:rsid w:val="00884FAE"/>
    <w:rsid w:val="008C266C"/>
    <w:rsid w:val="00942ED1"/>
    <w:rsid w:val="00C2709C"/>
    <w:rsid w:val="00D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02A71F"/>
  <w15:docId w15:val="{FF72E662-624A-44F6-BA81-C78B294F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D312-F503-4715-83E8-D666BD29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4</cp:revision>
  <dcterms:created xsi:type="dcterms:W3CDTF">2023-03-29T14:04:00Z</dcterms:created>
  <dcterms:modified xsi:type="dcterms:W3CDTF">2023-04-08T20:20:00Z</dcterms:modified>
</cp:coreProperties>
</file>