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2A7C" w14:textId="77777777" w:rsidR="00E73C04" w:rsidRDefault="00E73C04" w:rsidP="00E73C04">
      <w:pPr>
        <w:rPr>
          <w:b/>
          <w:szCs w:val="24"/>
        </w:rPr>
      </w:pPr>
    </w:p>
    <w:p w14:paraId="05C5A5BA" w14:textId="77777777" w:rsidR="00E73C04" w:rsidRPr="004F0CA8" w:rsidRDefault="00E73C04" w:rsidP="00E73C04">
      <w:pPr>
        <w:rPr>
          <w:b/>
          <w:szCs w:val="24"/>
        </w:rPr>
      </w:pPr>
      <w:r w:rsidRPr="004F0CA8">
        <w:rPr>
          <w:b/>
          <w:szCs w:val="24"/>
        </w:rPr>
        <w:t>Section 303.448</w:t>
      </w:r>
      <w:r>
        <w:rPr>
          <w:b/>
          <w:szCs w:val="24"/>
        </w:rPr>
        <w:t xml:space="preserve">  </w:t>
      </w:r>
      <w:r w:rsidRPr="004F0CA8">
        <w:rPr>
          <w:b/>
          <w:szCs w:val="24"/>
        </w:rPr>
        <w:t>Mud Run Creek</w:t>
      </w:r>
      <w:r w:rsidR="004E48F8" w:rsidRPr="004E48F8">
        <w:rPr>
          <w:b/>
          <w:szCs w:val="24"/>
        </w:rPr>
        <w:t xml:space="preserve"> </w:t>
      </w:r>
      <w:r w:rsidR="004E48F8" w:rsidRPr="004E48F8">
        <w:rPr>
          <w:b/>
        </w:rPr>
        <w:t>(Repealed)</w:t>
      </w:r>
    </w:p>
    <w:p w14:paraId="68E959D2" w14:textId="77777777" w:rsidR="001C71C2" w:rsidRDefault="001C71C2" w:rsidP="00573770"/>
    <w:p w14:paraId="5B27B30A" w14:textId="74E5CC60" w:rsidR="00E73C04" w:rsidRPr="00D55B37" w:rsidRDefault="004E48F8">
      <w:pPr>
        <w:pStyle w:val="JCARSourceNote"/>
        <w:ind w:left="720"/>
      </w:pPr>
      <w:r>
        <w:t>(Source:  Repealed at 4</w:t>
      </w:r>
      <w:r w:rsidR="00B41AE9">
        <w:t>7</w:t>
      </w:r>
      <w:r>
        <w:t xml:space="preserve"> Ill. Reg. </w:t>
      </w:r>
      <w:r w:rsidR="008C27F2">
        <w:t>4575</w:t>
      </w:r>
      <w:r>
        <w:t xml:space="preserve">, effective </w:t>
      </w:r>
      <w:r w:rsidR="008C27F2">
        <w:t>March 23, 2023</w:t>
      </w:r>
      <w:r>
        <w:t>)</w:t>
      </w:r>
    </w:p>
    <w:sectPr w:rsidR="00E73C04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8FC2" w14:textId="77777777" w:rsidR="003B58FA" w:rsidRDefault="003B58FA">
      <w:r>
        <w:separator/>
      </w:r>
    </w:p>
  </w:endnote>
  <w:endnote w:type="continuationSeparator" w:id="0">
    <w:p w14:paraId="35B7DF36" w14:textId="77777777" w:rsidR="003B58FA" w:rsidRDefault="003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7A1A" w14:textId="77777777" w:rsidR="003B58FA" w:rsidRDefault="003B58FA">
      <w:r>
        <w:separator/>
      </w:r>
    </w:p>
  </w:footnote>
  <w:footnote w:type="continuationSeparator" w:id="0">
    <w:p w14:paraId="711E177B" w14:textId="77777777" w:rsidR="003B58FA" w:rsidRDefault="003B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A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C3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71BE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58FA"/>
    <w:rsid w:val="003B628A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8F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EF2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B7DA1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4D9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A6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DF6"/>
    <w:rsid w:val="00897EA5"/>
    <w:rsid w:val="008B5152"/>
    <w:rsid w:val="008B56EA"/>
    <w:rsid w:val="008B77D8"/>
    <w:rsid w:val="008C1560"/>
    <w:rsid w:val="008C27F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651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96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AE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3B9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6B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3C04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D6B"/>
    <w:rsid w:val="00F525F7"/>
    <w:rsid w:val="00F73B7F"/>
    <w:rsid w:val="00F75E52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1CF24"/>
  <w15:docId w15:val="{2A04B572-D60E-4770-B88E-5C37387C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C0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