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25" w:rsidRDefault="00E84825" w:rsidP="00E848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825" w:rsidRDefault="00E84825" w:rsidP="00E84825">
      <w:pPr>
        <w:widowControl w:val="0"/>
        <w:autoSpaceDE w:val="0"/>
        <w:autoSpaceDN w:val="0"/>
        <w:adjustRightInd w:val="0"/>
        <w:jc w:val="center"/>
      </w:pPr>
      <w:r>
        <w:t>SUBPART A:  SYSTEMS RELIABILITY</w:t>
      </w:r>
    </w:p>
    <w:sectPr w:rsidR="00E84825" w:rsidSect="00E84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825"/>
    <w:rsid w:val="002E0CAC"/>
    <w:rsid w:val="005C3366"/>
    <w:rsid w:val="00C874DA"/>
    <w:rsid w:val="00E84825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SYSTEMS RELIABILITY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SYSTEMS RELIABILITY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