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3F2A" w14:textId="77777777" w:rsidR="004E58B7" w:rsidRDefault="004E58B7" w:rsidP="004E58B7">
      <w:pPr>
        <w:widowControl w:val="0"/>
        <w:autoSpaceDE w:val="0"/>
        <w:autoSpaceDN w:val="0"/>
        <w:adjustRightInd w:val="0"/>
      </w:pPr>
    </w:p>
    <w:p w14:paraId="68D9F12B" w14:textId="77777777" w:rsidR="004E58B7" w:rsidRDefault="004E58B7" w:rsidP="004E58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307.1003  Test Procedures for Measurement</w:t>
      </w:r>
      <w:r>
        <w:t xml:space="preserve"> </w:t>
      </w:r>
    </w:p>
    <w:p w14:paraId="0C05E055" w14:textId="77777777" w:rsidR="004E58B7" w:rsidRDefault="004E58B7" w:rsidP="004E58B7">
      <w:pPr>
        <w:widowControl w:val="0"/>
        <w:autoSpaceDE w:val="0"/>
        <w:autoSpaceDN w:val="0"/>
        <w:adjustRightInd w:val="0"/>
      </w:pPr>
    </w:p>
    <w:p w14:paraId="587BCAF5" w14:textId="198F3224" w:rsidR="004E58B7" w:rsidRDefault="004E58B7" w:rsidP="004E58B7">
      <w:pPr>
        <w:widowControl w:val="0"/>
        <w:autoSpaceDE w:val="0"/>
        <w:autoSpaceDN w:val="0"/>
        <w:adjustRightInd w:val="0"/>
      </w:pPr>
      <w:r>
        <w:t>The test procedures for measurement prescribed at 40 CFR 136</w:t>
      </w:r>
      <w:r w:rsidR="00437D1E">
        <w:t xml:space="preserve"> and</w:t>
      </w:r>
      <w:r>
        <w:t xml:space="preserve"> incorporated by reference in 35 Ill. Adm. Code 310.107 apply to expressions of pollutant amounts, characteristics</w:t>
      </w:r>
      <w:r w:rsidR="008B2FAB">
        <w:t>,</w:t>
      </w:r>
      <w:r>
        <w:t xml:space="preserve"> or properties in pretreatment standards in this Part, unless otherwise noted or defined in individual Subparts. </w:t>
      </w:r>
    </w:p>
    <w:p w14:paraId="20260E0B" w14:textId="77777777" w:rsidR="004E58B7" w:rsidRDefault="004E58B7" w:rsidP="004E58B7">
      <w:pPr>
        <w:widowControl w:val="0"/>
        <w:autoSpaceDE w:val="0"/>
        <w:autoSpaceDN w:val="0"/>
        <w:adjustRightInd w:val="0"/>
      </w:pPr>
    </w:p>
    <w:p w14:paraId="6EF58B31" w14:textId="49F0CE0B" w:rsidR="008E179C" w:rsidRDefault="00DF7632" w:rsidP="008E179C">
      <w:pPr>
        <w:pStyle w:val="JCARSourceNote"/>
        <w:ind w:firstLine="720"/>
      </w:pPr>
      <w:r>
        <w:t>(Source:  Amended at 4</w:t>
      </w:r>
      <w:r w:rsidR="00437D1E">
        <w:t>7</w:t>
      </w:r>
      <w:r>
        <w:t xml:space="preserve"> Ill. Reg. </w:t>
      </w:r>
      <w:r w:rsidR="002F6699">
        <w:t>4662</w:t>
      </w:r>
      <w:r>
        <w:t xml:space="preserve">, effective </w:t>
      </w:r>
      <w:r w:rsidR="002F6699">
        <w:t>March 23, 2023</w:t>
      </w:r>
      <w:r>
        <w:t>)</w:t>
      </w:r>
    </w:p>
    <w:sectPr w:rsidR="008E179C" w:rsidSect="004E58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58B7"/>
    <w:rsid w:val="002F6699"/>
    <w:rsid w:val="00437D1E"/>
    <w:rsid w:val="004D2539"/>
    <w:rsid w:val="004E58B7"/>
    <w:rsid w:val="00535050"/>
    <w:rsid w:val="005C3366"/>
    <w:rsid w:val="005D58EA"/>
    <w:rsid w:val="00724618"/>
    <w:rsid w:val="008B2FAB"/>
    <w:rsid w:val="008E179C"/>
    <w:rsid w:val="00954A0F"/>
    <w:rsid w:val="00CC6918"/>
    <w:rsid w:val="00DF7632"/>
    <w:rsid w:val="00E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E1736D"/>
  <w15:docId w15:val="{2446E0C2-D021-4D86-8369-5B28BAF1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3</cp:revision>
  <dcterms:created xsi:type="dcterms:W3CDTF">2023-03-29T15:15:00Z</dcterms:created>
  <dcterms:modified xsi:type="dcterms:W3CDTF">2023-04-06T21:11:00Z</dcterms:modified>
</cp:coreProperties>
</file>