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3FA7" w14:textId="77777777" w:rsidR="00493215" w:rsidRDefault="00493215" w:rsidP="00493215">
      <w:pPr>
        <w:widowControl w:val="0"/>
        <w:autoSpaceDE w:val="0"/>
        <w:autoSpaceDN w:val="0"/>
        <w:adjustRightInd w:val="0"/>
      </w:pPr>
    </w:p>
    <w:p w14:paraId="5A06D843" w14:textId="77777777" w:rsidR="00493215" w:rsidRDefault="00493215" w:rsidP="0049321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307.3806  Medium</w:t>
      </w:r>
      <w:proofErr w:type="gramEnd"/>
      <w:r>
        <w:rPr>
          <w:b/>
          <w:bCs/>
        </w:rPr>
        <w:t>-Sized General Molded, Extruded</w:t>
      </w:r>
      <w:r w:rsidR="005436FF">
        <w:rPr>
          <w:b/>
          <w:bCs/>
        </w:rPr>
        <w:t>,</w:t>
      </w:r>
      <w:r>
        <w:rPr>
          <w:b/>
          <w:bCs/>
        </w:rPr>
        <w:t xml:space="preserve"> and Fabricated Rubber Plants</w:t>
      </w:r>
      <w:r>
        <w:t xml:space="preserve"> </w:t>
      </w:r>
    </w:p>
    <w:p w14:paraId="53A36013" w14:textId="77777777" w:rsidR="00493215" w:rsidRDefault="00493215" w:rsidP="00493215">
      <w:pPr>
        <w:widowControl w:val="0"/>
        <w:autoSpaceDE w:val="0"/>
        <w:autoSpaceDN w:val="0"/>
        <w:adjustRightInd w:val="0"/>
      </w:pPr>
    </w:p>
    <w:p w14:paraId="3DA99BA9" w14:textId="3EDE826C" w:rsidR="00493215" w:rsidRDefault="00493215" w:rsidP="0049321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production of molded, extruded</w:t>
      </w:r>
      <w:r w:rsidR="005436FF">
        <w:t>,</w:t>
      </w:r>
      <w:r>
        <w:t xml:space="preserve"> or fabricated rubber products</w:t>
      </w:r>
      <w:r w:rsidR="00607D9F">
        <w:t>,</w:t>
      </w:r>
      <w:r>
        <w:t xml:space="preserve"> foam rubber backing, rubber cement-dipped goods</w:t>
      </w:r>
      <w:r w:rsidR="00607D9F">
        <w:t>,</w:t>
      </w:r>
      <w:r>
        <w:t xml:space="preserve"> or retreaded tires by medium-sized plants.  Specifically excluded from this Section are discharges resulting from the production of latex-based products</w:t>
      </w:r>
      <w:r w:rsidR="00607D9F">
        <w:t xml:space="preserve"> and of</w:t>
      </w:r>
      <w:r>
        <w:t xml:space="preserve"> tires and inner tubes, and discharges from textile plants subject to the provisions of Subpart K. </w:t>
      </w:r>
    </w:p>
    <w:p w14:paraId="2EC5654F" w14:textId="77777777" w:rsidR="00DC7A8A" w:rsidRDefault="00DC7A8A" w:rsidP="000850BF">
      <w:pPr>
        <w:widowControl w:val="0"/>
        <w:autoSpaceDE w:val="0"/>
        <w:autoSpaceDN w:val="0"/>
        <w:adjustRightInd w:val="0"/>
      </w:pPr>
    </w:p>
    <w:p w14:paraId="65CC430A" w14:textId="793E3416" w:rsidR="00493215" w:rsidRDefault="00493215" w:rsidP="0049321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607D9F">
        <w:t>Definitions</w:t>
      </w:r>
      <w:r>
        <w:t xml:space="preserve">.  The Board incorporates by reference 40 CFR 428.61 </w:t>
      </w:r>
      <w:r w:rsidR="005436FF">
        <w:t>(2003)</w:t>
      </w:r>
      <w:r>
        <w:t xml:space="preserve">.  This incorporation includes no later amendments or editions. </w:t>
      </w:r>
    </w:p>
    <w:p w14:paraId="6834D170" w14:textId="77777777" w:rsidR="00DC7A8A" w:rsidRDefault="00DC7A8A" w:rsidP="000850BF">
      <w:pPr>
        <w:widowControl w:val="0"/>
        <w:autoSpaceDE w:val="0"/>
        <w:autoSpaceDN w:val="0"/>
        <w:adjustRightInd w:val="0"/>
      </w:pPr>
    </w:p>
    <w:p w14:paraId="4D53AABA" w14:textId="71DB7A28" w:rsidR="00493215" w:rsidRDefault="00493215" w:rsidP="0049321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607D9F">
        <w:t>Sources</w:t>
      </w:r>
      <w:r w:rsidR="00921F8F">
        <w:t>.</w:t>
      </w:r>
      <w:r>
        <w:t xml:space="preserve">  These sources </w:t>
      </w:r>
      <w:r w:rsidR="005436FF">
        <w:t xml:space="preserve">must </w:t>
      </w:r>
      <w:r>
        <w:t xml:space="preserve">comply with the general and specific pretreatment requirements of Subpart B. </w:t>
      </w:r>
    </w:p>
    <w:p w14:paraId="1DC970C6" w14:textId="77777777" w:rsidR="00DC7A8A" w:rsidRDefault="00DC7A8A" w:rsidP="000850BF">
      <w:pPr>
        <w:widowControl w:val="0"/>
        <w:autoSpaceDE w:val="0"/>
        <w:autoSpaceDN w:val="0"/>
        <w:adjustRightInd w:val="0"/>
      </w:pPr>
    </w:p>
    <w:p w14:paraId="53F80F2E" w14:textId="35E05CCA" w:rsidR="00493215" w:rsidRDefault="00493215" w:rsidP="0049321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607D9F">
        <w:t>Sources</w:t>
      </w:r>
      <w:r>
        <w:t xml:space="preserve"> </w:t>
      </w:r>
    </w:p>
    <w:p w14:paraId="6E6B3AD7" w14:textId="77777777" w:rsidR="00DC7A8A" w:rsidRDefault="00DC7A8A" w:rsidP="000850BF">
      <w:pPr>
        <w:widowControl w:val="0"/>
        <w:autoSpaceDE w:val="0"/>
        <w:autoSpaceDN w:val="0"/>
        <w:adjustRightInd w:val="0"/>
      </w:pPr>
    </w:p>
    <w:p w14:paraId="22BD2FDC" w14:textId="77777777" w:rsidR="00493215" w:rsidRDefault="00493215" w:rsidP="0049321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428.66 </w:t>
      </w:r>
      <w:r w:rsidR="005436FF">
        <w:t>(2003)</w:t>
      </w:r>
      <w:r>
        <w:t xml:space="preserve">.  This incorporation includes no later amendments or editions. </w:t>
      </w:r>
    </w:p>
    <w:p w14:paraId="4EE1D82C" w14:textId="77777777" w:rsidR="00DC7A8A" w:rsidRDefault="00DC7A8A" w:rsidP="000850BF">
      <w:pPr>
        <w:widowControl w:val="0"/>
        <w:autoSpaceDE w:val="0"/>
        <w:autoSpaceDN w:val="0"/>
        <w:adjustRightInd w:val="0"/>
      </w:pPr>
    </w:p>
    <w:p w14:paraId="492EF43D" w14:textId="46484465" w:rsidR="00493215" w:rsidRDefault="00493215" w:rsidP="0049321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5436FF">
        <w:t xml:space="preserve"> may </w:t>
      </w:r>
      <w:r>
        <w:t>cause, threaten</w:t>
      </w:r>
      <w:r w:rsidR="00921F8F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607D9F">
        <w:t>those</w:t>
      </w:r>
      <w:r>
        <w:t xml:space="preserve"> standards. </w:t>
      </w:r>
    </w:p>
    <w:p w14:paraId="295CA359" w14:textId="77777777" w:rsidR="00DC7A8A" w:rsidRDefault="00DC7A8A" w:rsidP="000850BF">
      <w:pPr>
        <w:widowControl w:val="0"/>
        <w:autoSpaceDE w:val="0"/>
        <w:autoSpaceDN w:val="0"/>
        <w:adjustRightInd w:val="0"/>
      </w:pPr>
    </w:p>
    <w:p w14:paraId="61F36958" w14:textId="606BA5AA" w:rsidR="00493215" w:rsidRDefault="00493215" w:rsidP="0049321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5436FF">
        <w:t>,</w:t>
      </w:r>
      <w:r>
        <w:t xml:space="preserve"> or installation </w:t>
      </w:r>
      <w:r w:rsidR="00607D9F">
        <w:t>whose</w:t>
      </w:r>
      <w:r>
        <w:t xml:space="preserve"> construction commenced after December 18, 1979. </w:t>
      </w:r>
    </w:p>
    <w:p w14:paraId="521D30E8" w14:textId="77777777" w:rsidR="00493215" w:rsidRDefault="00493215" w:rsidP="000850BF">
      <w:pPr>
        <w:widowControl w:val="0"/>
        <w:autoSpaceDE w:val="0"/>
        <w:autoSpaceDN w:val="0"/>
        <w:adjustRightInd w:val="0"/>
      </w:pPr>
    </w:p>
    <w:p w14:paraId="44EA0940" w14:textId="1E8E32D6" w:rsidR="005436FF" w:rsidRDefault="000C3AC2">
      <w:pPr>
        <w:pStyle w:val="JCARSourceNote"/>
        <w:ind w:firstLine="720"/>
      </w:pPr>
      <w:r>
        <w:t>(Source:  Amended at 4</w:t>
      </w:r>
      <w:r w:rsidR="00607D9F">
        <w:t>7</w:t>
      </w:r>
      <w:r>
        <w:t xml:space="preserve"> Ill. Reg. </w:t>
      </w:r>
      <w:r w:rsidR="00D679E3">
        <w:t>4662</w:t>
      </w:r>
      <w:r>
        <w:t xml:space="preserve">, effective </w:t>
      </w:r>
      <w:r w:rsidR="00D679E3">
        <w:t>March 23, 2023</w:t>
      </w:r>
      <w:r>
        <w:t>)</w:t>
      </w:r>
    </w:p>
    <w:sectPr w:rsidR="005436FF" w:rsidSect="004932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3215"/>
    <w:rsid w:val="000850BF"/>
    <w:rsid w:val="000C3AC2"/>
    <w:rsid w:val="000C6C19"/>
    <w:rsid w:val="00176DEA"/>
    <w:rsid w:val="003904BB"/>
    <w:rsid w:val="00493215"/>
    <w:rsid w:val="005436FF"/>
    <w:rsid w:val="005C3366"/>
    <w:rsid w:val="00607D9F"/>
    <w:rsid w:val="007154D0"/>
    <w:rsid w:val="00921F8F"/>
    <w:rsid w:val="00BF5B6E"/>
    <w:rsid w:val="00D679E3"/>
    <w:rsid w:val="00DC7A8A"/>
    <w:rsid w:val="00F7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46A352"/>
  <w15:docId w15:val="{5F8BF668-5A2A-44B5-A124-A106C12A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4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2023-04-08T22:07:00Z</dcterms:modified>
</cp:coreProperties>
</file>