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23F76" w14:textId="77777777" w:rsidR="00D65CF1" w:rsidRDefault="00D65CF1" w:rsidP="00D65CF1">
      <w:pPr>
        <w:widowControl w:val="0"/>
        <w:autoSpaceDE w:val="0"/>
        <w:autoSpaceDN w:val="0"/>
        <w:adjustRightInd w:val="0"/>
      </w:pPr>
    </w:p>
    <w:p w14:paraId="6D495EF7" w14:textId="77777777" w:rsidR="00D65CF1" w:rsidRDefault="00D65CF1" w:rsidP="00D65CF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307.6500  General</w:t>
      </w:r>
      <w:proofErr w:type="gramEnd"/>
      <w:r>
        <w:rPr>
          <w:b/>
          <w:bCs/>
        </w:rPr>
        <w:t xml:space="preserve"> Provisions</w:t>
      </w:r>
      <w:r>
        <w:t xml:space="preserve"> </w:t>
      </w:r>
    </w:p>
    <w:p w14:paraId="32CD266A" w14:textId="77777777" w:rsidR="00D65CF1" w:rsidRDefault="00D65CF1" w:rsidP="00D65CF1">
      <w:pPr>
        <w:widowControl w:val="0"/>
        <w:autoSpaceDE w:val="0"/>
        <w:autoSpaceDN w:val="0"/>
        <w:adjustRightInd w:val="0"/>
      </w:pPr>
    </w:p>
    <w:p w14:paraId="03476D94" w14:textId="77777777" w:rsidR="00D65CF1" w:rsidRDefault="00D65CF1" w:rsidP="00D65CF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General definitions.  The Board incorporates by reference 40 CFR 455.10 </w:t>
      </w:r>
      <w:r w:rsidR="00792ED4">
        <w:t>(2003)</w:t>
      </w:r>
      <w:r>
        <w:t xml:space="preserve">. This incorporation includes no later amendments or editions. </w:t>
      </w:r>
    </w:p>
    <w:p w14:paraId="66437BAA" w14:textId="77777777" w:rsidR="00DB7218" w:rsidRDefault="00DB7218" w:rsidP="00FC5722">
      <w:pPr>
        <w:widowControl w:val="0"/>
        <w:autoSpaceDE w:val="0"/>
        <w:autoSpaceDN w:val="0"/>
        <w:adjustRightInd w:val="0"/>
      </w:pPr>
    </w:p>
    <w:p w14:paraId="45EC0BBE" w14:textId="77777777" w:rsidR="00D65CF1" w:rsidRDefault="00D65CF1" w:rsidP="00D65CF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Compliance date.  The Board incorporates by reference 40 CFR 455.11 </w:t>
      </w:r>
      <w:r w:rsidR="00792ED4">
        <w:t>(2003)</w:t>
      </w:r>
      <w:r>
        <w:t xml:space="preserve">. This incorporation includes no later amendments or editions. </w:t>
      </w:r>
    </w:p>
    <w:p w14:paraId="0B8B407C" w14:textId="77777777" w:rsidR="00D65CF1" w:rsidRDefault="00D65CF1" w:rsidP="00FC5722">
      <w:pPr>
        <w:widowControl w:val="0"/>
        <w:autoSpaceDE w:val="0"/>
        <w:autoSpaceDN w:val="0"/>
        <w:adjustRightInd w:val="0"/>
      </w:pPr>
    </w:p>
    <w:p w14:paraId="78357AF5" w14:textId="77777777" w:rsidR="002E7903" w:rsidRDefault="002E7903" w:rsidP="002E7903">
      <w:pPr>
        <w:pStyle w:val="JCARSourceNote"/>
        <w:ind w:firstLine="720"/>
      </w:pPr>
      <w:r>
        <w:t>(Source:  Amended at 28 Ill. Reg. 3076, effective February 6, 2004)</w:t>
      </w:r>
    </w:p>
    <w:sectPr w:rsidR="002E7903" w:rsidSect="00D65C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5CF1"/>
    <w:rsid w:val="002A5816"/>
    <w:rsid w:val="002E7903"/>
    <w:rsid w:val="005C3366"/>
    <w:rsid w:val="00792ED4"/>
    <w:rsid w:val="00BB23DE"/>
    <w:rsid w:val="00CC5406"/>
    <w:rsid w:val="00D65CF1"/>
    <w:rsid w:val="00DB7218"/>
    <w:rsid w:val="00E959AD"/>
    <w:rsid w:val="00FC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D8CDF3"/>
  <w15:docId w15:val="{03A9C73F-7005-4FA2-968C-957A7F79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9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2012-06-21T20:22:00Z</dcterms:created>
  <dcterms:modified xsi:type="dcterms:W3CDTF">2023-04-08T22:28:00Z</dcterms:modified>
</cp:coreProperties>
</file>