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03C" w14:textId="77777777" w:rsidR="009A29E8" w:rsidRDefault="009A29E8" w:rsidP="009A29E8">
      <w:pPr>
        <w:widowControl w:val="0"/>
        <w:autoSpaceDE w:val="0"/>
        <w:autoSpaceDN w:val="0"/>
        <w:adjustRightInd w:val="0"/>
      </w:pPr>
    </w:p>
    <w:p w14:paraId="61C600C7" w14:textId="77777777" w:rsidR="009A29E8" w:rsidRDefault="009A29E8" w:rsidP="009A29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307.7800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0418AA1D" w14:textId="77777777" w:rsidR="009A29E8" w:rsidRDefault="009A29E8" w:rsidP="009A29E8">
      <w:pPr>
        <w:widowControl w:val="0"/>
        <w:autoSpaceDE w:val="0"/>
        <w:autoSpaceDN w:val="0"/>
        <w:adjustRightInd w:val="0"/>
      </w:pPr>
    </w:p>
    <w:p w14:paraId="4142C984" w14:textId="16F74238" w:rsidR="009A29E8" w:rsidRDefault="009A29E8" w:rsidP="009A29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3A39A286" w14:textId="77777777" w:rsidR="00BC58D4" w:rsidRDefault="00BC58D4" w:rsidP="00C22E46">
      <w:pPr>
        <w:widowControl w:val="0"/>
        <w:autoSpaceDE w:val="0"/>
        <w:autoSpaceDN w:val="0"/>
        <w:adjustRightInd w:val="0"/>
      </w:pPr>
    </w:p>
    <w:p w14:paraId="501CB2CA" w14:textId="65C04F96" w:rsidR="009A29E8" w:rsidRDefault="009A29E8" w:rsidP="009A29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Subpart </w:t>
      </w:r>
      <w:proofErr w:type="spellStart"/>
      <w:r w:rsidR="00BD00F3">
        <w:t>CQ</w:t>
      </w:r>
      <w:proofErr w:type="spellEnd"/>
      <w:r w:rsidR="00BD00F3">
        <w:t xml:space="preserve"> </w:t>
      </w:r>
      <w:r>
        <w:t>applies to discharges resulting from the manufacture of formed copper and copper alloy products.  The forming operations covered are hot rolling, cold rolling, drawing, extrusion</w:t>
      </w:r>
      <w:r w:rsidR="00BD00F3">
        <w:t>,</w:t>
      </w:r>
      <w:r>
        <w:t xml:space="preserve"> and forging.  This Subpart </w:t>
      </w:r>
      <w:proofErr w:type="spellStart"/>
      <w:r w:rsidR="00BD00F3">
        <w:t>CQ</w:t>
      </w:r>
      <w:proofErr w:type="spellEnd"/>
      <w:r w:rsidR="00BD00F3">
        <w:t xml:space="preserve"> </w:t>
      </w:r>
      <w:r>
        <w:t>does not regulate the forming of precious metals.  (See Subpart CT.</w:t>
      </w:r>
      <w:r w:rsidR="00746B37">
        <w:t>)</w:t>
      </w:r>
      <w:r>
        <w:t xml:space="preserve">  The casting of copper and copper alloys is not covered by this Subpart</w:t>
      </w:r>
      <w:r w:rsidR="00BD00F3">
        <w:t xml:space="preserve"> </w:t>
      </w:r>
      <w:proofErr w:type="spellStart"/>
      <w:r w:rsidR="00BD00F3">
        <w:t>CQ</w:t>
      </w:r>
      <w:proofErr w:type="spellEnd"/>
      <w:r>
        <w:t>.  (See Subpart CM.</w:t>
      </w:r>
      <w:r w:rsidR="00746B37">
        <w:t>)</w:t>
      </w:r>
      <w:r>
        <w:t xml:space="preserve"> </w:t>
      </w:r>
    </w:p>
    <w:p w14:paraId="7803CD7D" w14:textId="77777777" w:rsidR="00BC58D4" w:rsidRDefault="00BC58D4" w:rsidP="00C22E46">
      <w:pPr>
        <w:widowControl w:val="0"/>
        <w:autoSpaceDE w:val="0"/>
        <w:autoSpaceDN w:val="0"/>
        <w:adjustRightInd w:val="0"/>
      </w:pPr>
    </w:p>
    <w:p w14:paraId="44EF3A02" w14:textId="09B18043" w:rsidR="009A29E8" w:rsidRDefault="009A29E8" w:rsidP="009A29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discharge allowance for drawing spent lubricant of 40 CFR 468.14(c) and 468.15(c)</w:t>
      </w:r>
      <w:r w:rsidR="00BD00F3">
        <w:t>, incorporated by reference in Section 307.</w:t>
      </w:r>
      <w:r w:rsidR="00746B37">
        <w:t>7801</w:t>
      </w:r>
      <w:r w:rsidR="00BD00F3">
        <w:t>(d)(1),</w:t>
      </w:r>
      <w:r>
        <w:t xml:space="preserve"> </w:t>
      </w:r>
      <w:r w:rsidR="000D2DA1">
        <w:t>applies</w:t>
      </w:r>
      <w:r>
        <w:t xml:space="preserve"> only to those plants that actually discharge the drawing spent lubricant waste stream at copper forming sites.  No discharge allowance is applicable or allowable </w:t>
      </w:r>
      <w:r w:rsidR="000D2DA1">
        <w:t>when</w:t>
      </w:r>
      <w:r>
        <w:t xml:space="preserve"> </w:t>
      </w:r>
      <w:r w:rsidR="00503E58">
        <w:t xml:space="preserve">these </w:t>
      </w:r>
      <w:r>
        <w:t xml:space="preserve">wastewaters are hauled off-site for disposal or are otherwise not discharged at copper forming sites. </w:t>
      </w:r>
    </w:p>
    <w:p w14:paraId="28913379" w14:textId="77777777" w:rsidR="00BC58D4" w:rsidRDefault="00BC58D4" w:rsidP="00C22E46">
      <w:pPr>
        <w:widowControl w:val="0"/>
        <w:autoSpaceDE w:val="0"/>
        <w:autoSpaceDN w:val="0"/>
        <w:adjustRightInd w:val="0"/>
      </w:pPr>
    </w:p>
    <w:p w14:paraId="65706D24" w14:textId="79924D2C" w:rsidR="009A29E8" w:rsidRDefault="009A29E8" w:rsidP="009A29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0D2DA1">
        <w:t>Definitions</w:t>
      </w:r>
      <w:r>
        <w:t xml:space="preserve">.  The Board incorporates by reference 40 CFR 468.02 </w:t>
      </w:r>
      <w:r w:rsidR="00BD00F3">
        <w:t>(2003)</w:t>
      </w:r>
      <w:r>
        <w:t xml:space="preserve">.  This incorporation includes no later amendments or editions. </w:t>
      </w:r>
    </w:p>
    <w:p w14:paraId="2517E329" w14:textId="77777777" w:rsidR="00BC58D4" w:rsidRDefault="00BC58D4" w:rsidP="00C22E46">
      <w:pPr>
        <w:widowControl w:val="0"/>
        <w:autoSpaceDE w:val="0"/>
        <w:autoSpaceDN w:val="0"/>
        <w:adjustRightInd w:val="0"/>
      </w:pPr>
    </w:p>
    <w:p w14:paraId="207250A5" w14:textId="7CA79215" w:rsidR="009A29E8" w:rsidRDefault="009A29E8" w:rsidP="009A29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0D2DA1">
        <w:t>Requirement</w:t>
      </w:r>
      <w:r w:rsidR="00157497">
        <w:t>s</w:t>
      </w:r>
      <w:r>
        <w:t xml:space="preserve">.  The Board incorporates by reference 40 CFR 468.03 </w:t>
      </w:r>
      <w:r w:rsidR="00BD00F3">
        <w:t>(2003)</w:t>
      </w:r>
      <w:r>
        <w:t xml:space="preserve">.  This incorporation includes no later amendments or editions. </w:t>
      </w:r>
    </w:p>
    <w:p w14:paraId="5C8C9EFC" w14:textId="77777777" w:rsidR="00BC58D4" w:rsidRDefault="00BC58D4" w:rsidP="00C22E46">
      <w:pPr>
        <w:widowControl w:val="0"/>
        <w:autoSpaceDE w:val="0"/>
        <w:autoSpaceDN w:val="0"/>
        <w:adjustRightInd w:val="0"/>
      </w:pPr>
    </w:p>
    <w:p w14:paraId="19BC099C" w14:textId="439C2EA2" w:rsidR="009A29E8" w:rsidRDefault="009A29E8" w:rsidP="009A29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</w:t>
      </w:r>
      <w:r w:rsidR="000D2DA1">
        <w:t>Dates</w:t>
      </w:r>
      <w:r>
        <w:t xml:space="preserve">.  The Board incorporates by reference 40 CFR 468.04 </w:t>
      </w:r>
      <w:r w:rsidR="00BD00F3">
        <w:t>(2003)</w:t>
      </w:r>
      <w:r>
        <w:t xml:space="preserve">.  This incorporation includes no later amendments or editions. </w:t>
      </w:r>
    </w:p>
    <w:p w14:paraId="5DC953E7" w14:textId="77777777" w:rsidR="009A29E8" w:rsidRDefault="009A29E8" w:rsidP="00C22E46">
      <w:pPr>
        <w:widowControl w:val="0"/>
        <w:autoSpaceDE w:val="0"/>
        <w:autoSpaceDN w:val="0"/>
        <w:adjustRightInd w:val="0"/>
      </w:pPr>
    </w:p>
    <w:p w14:paraId="0FA4A188" w14:textId="7A6FF3DE" w:rsidR="008A49C3" w:rsidRDefault="002812F3" w:rsidP="008A49C3">
      <w:pPr>
        <w:pStyle w:val="JCARSourceNote"/>
        <w:ind w:firstLine="720"/>
      </w:pPr>
      <w:r>
        <w:t>(Source:  Amended at 4</w:t>
      </w:r>
      <w:r w:rsidR="000D2DA1">
        <w:t>7</w:t>
      </w:r>
      <w:r>
        <w:t xml:space="preserve"> Ill. Reg. </w:t>
      </w:r>
      <w:r w:rsidR="00E42F6D">
        <w:t>4662</w:t>
      </w:r>
      <w:r>
        <w:t xml:space="preserve">, effective </w:t>
      </w:r>
      <w:r w:rsidR="00E42F6D">
        <w:t>March 23, 2023</w:t>
      </w:r>
      <w:r>
        <w:t>)</w:t>
      </w:r>
    </w:p>
    <w:sectPr w:rsidR="008A49C3" w:rsidSect="009A2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9E8"/>
    <w:rsid w:val="000D2DA1"/>
    <w:rsid w:val="00157497"/>
    <w:rsid w:val="002812F3"/>
    <w:rsid w:val="004128F8"/>
    <w:rsid w:val="00503E58"/>
    <w:rsid w:val="005C3366"/>
    <w:rsid w:val="00746B37"/>
    <w:rsid w:val="00752F0F"/>
    <w:rsid w:val="008A49C3"/>
    <w:rsid w:val="00926BA4"/>
    <w:rsid w:val="009574CD"/>
    <w:rsid w:val="00990613"/>
    <w:rsid w:val="009A29E8"/>
    <w:rsid w:val="00BC58D4"/>
    <w:rsid w:val="00BD00F3"/>
    <w:rsid w:val="00C22E46"/>
    <w:rsid w:val="00E42F6D"/>
    <w:rsid w:val="00E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35BB26"/>
  <w15:docId w15:val="{D6952033-682B-4DFF-A3F5-FD561DA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2023-04-08T22:39:00Z</dcterms:modified>
</cp:coreProperties>
</file>