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FC74" w14:textId="77777777" w:rsidR="0003224A" w:rsidRDefault="0003224A" w:rsidP="0003224A">
      <w:pPr>
        <w:widowControl w:val="0"/>
        <w:autoSpaceDE w:val="0"/>
        <w:autoSpaceDN w:val="0"/>
        <w:adjustRightInd w:val="0"/>
      </w:pPr>
    </w:p>
    <w:p w14:paraId="1873DC23" w14:textId="77777777" w:rsidR="0003224A" w:rsidRDefault="0003224A" w:rsidP="0003224A">
      <w:pPr>
        <w:widowControl w:val="0"/>
        <w:autoSpaceDE w:val="0"/>
        <w:autoSpaceDN w:val="0"/>
        <w:adjustRightInd w:val="0"/>
      </w:pPr>
      <w:r>
        <w:rPr>
          <w:b/>
          <w:bCs/>
        </w:rPr>
        <w:t xml:space="preserve">Section </w:t>
      </w:r>
      <w:proofErr w:type="gramStart"/>
      <w:r>
        <w:rPr>
          <w:b/>
          <w:bCs/>
        </w:rPr>
        <w:t>307.8100  General</w:t>
      </w:r>
      <w:proofErr w:type="gramEnd"/>
      <w:r>
        <w:rPr>
          <w:b/>
          <w:bCs/>
        </w:rPr>
        <w:t xml:space="preserve"> Provisions</w:t>
      </w:r>
      <w:r>
        <w:t xml:space="preserve"> </w:t>
      </w:r>
    </w:p>
    <w:p w14:paraId="2FD0F711" w14:textId="77777777" w:rsidR="0003224A" w:rsidRDefault="0003224A" w:rsidP="0003224A">
      <w:pPr>
        <w:widowControl w:val="0"/>
        <w:autoSpaceDE w:val="0"/>
        <w:autoSpaceDN w:val="0"/>
        <w:adjustRightInd w:val="0"/>
      </w:pPr>
    </w:p>
    <w:p w14:paraId="7EA32488" w14:textId="6BE23317" w:rsidR="0003224A" w:rsidRDefault="0003224A" w:rsidP="0003224A">
      <w:pPr>
        <w:widowControl w:val="0"/>
        <w:autoSpaceDE w:val="0"/>
        <w:autoSpaceDN w:val="0"/>
        <w:adjustRightInd w:val="0"/>
        <w:ind w:left="1440" w:hanging="720"/>
      </w:pPr>
      <w:r>
        <w:t>a)</w:t>
      </w:r>
      <w:r>
        <w:tab/>
        <w:t xml:space="preserve">Applicability </w:t>
      </w:r>
    </w:p>
    <w:p w14:paraId="53BD820C" w14:textId="77777777" w:rsidR="004F3B13" w:rsidRDefault="004F3B13" w:rsidP="0090052B">
      <w:pPr>
        <w:widowControl w:val="0"/>
        <w:autoSpaceDE w:val="0"/>
        <w:autoSpaceDN w:val="0"/>
        <w:adjustRightInd w:val="0"/>
      </w:pPr>
    </w:p>
    <w:p w14:paraId="2832DDF4" w14:textId="5FCEE88C" w:rsidR="0003224A" w:rsidRDefault="0003224A" w:rsidP="0003224A">
      <w:pPr>
        <w:widowControl w:val="0"/>
        <w:autoSpaceDE w:val="0"/>
        <w:autoSpaceDN w:val="0"/>
        <w:adjustRightInd w:val="0"/>
        <w:ind w:left="2160" w:hanging="720"/>
      </w:pPr>
      <w:r>
        <w:t>1)</w:t>
      </w:r>
      <w:r>
        <w:tab/>
        <w:t xml:space="preserve">This Subpart </w:t>
      </w:r>
      <w:r w:rsidR="00DF2F4C">
        <w:t xml:space="preserve">CT </w:t>
      </w:r>
      <w:r>
        <w:t xml:space="preserve">applies to the introduction of pollutants into a </w:t>
      </w:r>
      <w:proofErr w:type="spellStart"/>
      <w:r>
        <w:t>POTW</w:t>
      </w:r>
      <w:proofErr w:type="spellEnd"/>
      <w:r>
        <w:t xml:space="preserve"> from the forming of nonferrous metals (including nonferrous metal alloys), except beryllium, copper</w:t>
      </w:r>
      <w:r w:rsidR="00A8715B">
        <w:t>,</w:t>
      </w:r>
      <w:r>
        <w:t xml:space="preserve"> and aluminum, and their alloys.  Aluminum alloys are defined as any alloy in which aluminum is the major constituent in percent by weight.  Copper</w:t>
      </w:r>
      <w:r w:rsidR="00636423">
        <w:t>,</w:t>
      </w:r>
      <w:r>
        <w:t xml:space="preserve"> alloys are defined as any alloy in which copper is the major constituent in percent by weight except when copper is alloyed with precious metals.  Any copper-precious metal alloy containing 30 percent or greater precious metal is considered a precious metal alloy for this Subpart</w:t>
      </w:r>
      <w:r w:rsidR="00DF2F4C">
        <w:t xml:space="preserve"> CT</w:t>
      </w:r>
      <w:r>
        <w:t xml:space="preserve">.  Beryllium alloys are any alloy in which beryllium is present at 0.1 percent or greater.  This Subpart </w:t>
      </w:r>
      <w:r w:rsidR="00DF2F4C">
        <w:t xml:space="preserve">CT </w:t>
      </w:r>
      <w:r>
        <w:t>applies to</w:t>
      </w:r>
      <w:r w:rsidR="00DF2F4C">
        <w:t xml:space="preserve"> the following</w:t>
      </w:r>
      <w:r>
        <w:t xml:space="preserve">: </w:t>
      </w:r>
    </w:p>
    <w:p w14:paraId="42799A14" w14:textId="77777777" w:rsidR="004F3B13" w:rsidRDefault="004F3B13" w:rsidP="0090052B">
      <w:pPr>
        <w:widowControl w:val="0"/>
        <w:autoSpaceDE w:val="0"/>
        <w:autoSpaceDN w:val="0"/>
        <w:adjustRightInd w:val="0"/>
      </w:pPr>
    </w:p>
    <w:p w14:paraId="4E18D332" w14:textId="77777777" w:rsidR="0003224A" w:rsidRDefault="0003224A" w:rsidP="0003224A">
      <w:pPr>
        <w:widowControl w:val="0"/>
        <w:autoSpaceDE w:val="0"/>
        <w:autoSpaceDN w:val="0"/>
        <w:adjustRightInd w:val="0"/>
        <w:ind w:left="2880" w:hanging="720"/>
      </w:pPr>
      <w:r>
        <w:t>A)</w:t>
      </w:r>
      <w:r>
        <w:tab/>
        <w:t>Forming operations, including rolling (both hot and cold), extruding forging, drawing, swaging, cladding</w:t>
      </w:r>
      <w:r w:rsidR="00DF2F4C">
        <w:t>,</w:t>
      </w:r>
      <w:r>
        <w:t xml:space="preserve"> and tube reducing, and </w:t>
      </w:r>
    </w:p>
    <w:p w14:paraId="296B0E84" w14:textId="77777777" w:rsidR="004F3B13" w:rsidRDefault="004F3B13" w:rsidP="0090052B">
      <w:pPr>
        <w:widowControl w:val="0"/>
        <w:autoSpaceDE w:val="0"/>
        <w:autoSpaceDN w:val="0"/>
        <w:adjustRightInd w:val="0"/>
      </w:pPr>
    </w:p>
    <w:p w14:paraId="0B18A045" w14:textId="77777777" w:rsidR="0003224A" w:rsidRDefault="0003224A" w:rsidP="0003224A">
      <w:pPr>
        <w:widowControl w:val="0"/>
        <w:autoSpaceDE w:val="0"/>
        <w:autoSpaceDN w:val="0"/>
        <w:adjustRightInd w:val="0"/>
        <w:ind w:left="2880" w:hanging="720"/>
      </w:pPr>
      <w:r>
        <w:t>B)</w:t>
      </w:r>
      <w:r>
        <w:tab/>
        <w:t>Ancillary operations performed as an integral part of the forming of these metals, including casting for subsequent forming, heat treatment, surface treatment, alkaline cleaning, solvent degreasing, product testing, surface coating, sawing, grinding, tumbling, burnishing</w:t>
      </w:r>
      <w:r w:rsidR="00DF2F4C">
        <w:t>,</w:t>
      </w:r>
      <w:r>
        <w:t xml:space="preserve"> and wet air pollution control. </w:t>
      </w:r>
    </w:p>
    <w:p w14:paraId="4AC92107" w14:textId="77777777" w:rsidR="004F3B13" w:rsidRDefault="004F3B13" w:rsidP="0090052B">
      <w:pPr>
        <w:widowControl w:val="0"/>
        <w:autoSpaceDE w:val="0"/>
        <w:autoSpaceDN w:val="0"/>
        <w:adjustRightInd w:val="0"/>
      </w:pPr>
    </w:p>
    <w:p w14:paraId="2104D898" w14:textId="410D088B" w:rsidR="0003224A" w:rsidRDefault="0003224A" w:rsidP="0003224A">
      <w:pPr>
        <w:widowControl w:val="0"/>
        <w:autoSpaceDE w:val="0"/>
        <w:autoSpaceDN w:val="0"/>
        <w:adjustRightInd w:val="0"/>
        <w:ind w:left="2160" w:hanging="720"/>
      </w:pPr>
      <w:r>
        <w:t>2)</w:t>
      </w:r>
      <w:r>
        <w:tab/>
        <w:t xml:space="preserve">This Subpart </w:t>
      </w:r>
      <w:r w:rsidR="00DF2F4C">
        <w:t xml:space="preserve">CT </w:t>
      </w:r>
      <w:r>
        <w:t xml:space="preserve">also applies to </w:t>
      </w:r>
      <w:r w:rsidR="00636423">
        <w:t xml:space="preserve">the </w:t>
      </w:r>
      <w:r>
        <w:t xml:space="preserve">introduction of pollutants into a </w:t>
      </w:r>
      <w:proofErr w:type="spellStart"/>
      <w:r>
        <w:t>POTW</w:t>
      </w:r>
      <w:proofErr w:type="spellEnd"/>
      <w:r>
        <w:t xml:space="preserve"> from mechanical metal powder production operations, </w:t>
      </w:r>
      <w:r w:rsidR="00636423">
        <w:t xml:space="preserve">the </w:t>
      </w:r>
      <w:r>
        <w:t>forming of parts from metal powders, and associated ancillary operations of</w:t>
      </w:r>
      <w:r w:rsidR="00DF2F4C">
        <w:t xml:space="preserve"> the following</w:t>
      </w:r>
      <w:r>
        <w:t xml:space="preserve">: </w:t>
      </w:r>
    </w:p>
    <w:p w14:paraId="51F60AE5" w14:textId="77777777" w:rsidR="004F3B13" w:rsidRDefault="004F3B13" w:rsidP="0090052B">
      <w:pPr>
        <w:widowControl w:val="0"/>
        <w:autoSpaceDE w:val="0"/>
        <w:autoSpaceDN w:val="0"/>
        <w:adjustRightInd w:val="0"/>
      </w:pPr>
    </w:p>
    <w:p w14:paraId="670CDE90" w14:textId="2C0D94EA" w:rsidR="0003224A" w:rsidRDefault="0003224A" w:rsidP="0003224A">
      <w:pPr>
        <w:widowControl w:val="0"/>
        <w:autoSpaceDE w:val="0"/>
        <w:autoSpaceDN w:val="0"/>
        <w:adjustRightInd w:val="0"/>
        <w:ind w:left="2880" w:hanging="720"/>
      </w:pPr>
      <w:r>
        <w:t>A)</w:t>
      </w:r>
      <w:r>
        <w:tab/>
        <w:t>Iron, copper</w:t>
      </w:r>
      <w:r w:rsidR="00636423">
        <w:t>,</w:t>
      </w:r>
      <w:r>
        <w:t xml:space="preserve"> and aluminum and their alloys; and </w:t>
      </w:r>
    </w:p>
    <w:p w14:paraId="73C31F50" w14:textId="77777777" w:rsidR="004F3B13" w:rsidRDefault="004F3B13" w:rsidP="0090052B">
      <w:pPr>
        <w:widowControl w:val="0"/>
        <w:autoSpaceDE w:val="0"/>
        <w:autoSpaceDN w:val="0"/>
        <w:adjustRightInd w:val="0"/>
      </w:pPr>
    </w:p>
    <w:p w14:paraId="1F953A93" w14:textId="11D62BF9" w:rsidR="0003224A" w:rsidRDefault="0003224A" w:rsidP="0003224A">
      <w:pPr>
        <w:widowControl w:val="0"/>
        <w:autoSpaceDE w:val="0"/>
        <w:autoSpaceDN w:val="0"/>
        <w:adjustRightInd w:val="0"/>
        <w:ind w:left="2880" w:hanging="720"/>
      </w:pPr>
      <w:r>
        <w:t>B)</w:t>
      </w:r>
      <w:r>
        <w:tab/>
        <w:t xml:space="preserve">The nonferrous metal and their alloys described in subsection (a)(1). This Subpart </w:t>
      </w:r>
      <w:r w:rsidR="00DF2F4C">
        <w:t xml:space="preserve">CT </w:t>
      </w:r>
      <w:r>
        <w:t xml:space="preserve">does not regulate the production of metal powders by chemical means such as precipitation.  The production of metal powder as the final step in refining metal is regulated under nonferrous metals manufacturing, Subpart V. </w:t>
      </w:r>
    </w:p>
    <w:p w14:paraId="3AF4CC47" w14:textId="77777777" w:rsidR="004F3B13" w:rsidRDefault="004F3B13" w:rsidP="0090052B">
      <w:pPr>
        <w:widowControl w:val="0"/>
        <w:autoSpaceDE w:val="0"/>
        <w:autoSpaceDN w:val="0"/>
        <w:adjustRightInd w:val="0"/>
      </w:pPr>
    </w:p>
    <w:p w14:paraId="5C4DA671" w14:textId="29B23426" w:rsidR="0003224A" w:rsidRDefault="0003224A" w:rsidP="0003224A">
      <w:pPr>
        <w:widowControl w:val="0"/>
        <w:autoSpaceDE w:val="0"/>
        <w:autoSpaceDN w:val="0"/>
        <w:adjustRightInd w:val="0"/>
        <w:ind w:left="2160" w:hanging="720"/>
      </w:pPr>
      <w:r>
        <w:t>3)</w:t>
      </w:r>
      <w:r>
        <w:tab/>
        <w:t>Surface treatment includes any chemical or electrochemical treatment applied to the surface of the metal.  For this Subpart</w:t>
      </w:r>
      <w:r w:rsidR="00DF2F4C">
        <w:t xml:space="preserve"> CT</w:t>
      </w:r>
      <w:r>
        <w:t xml:space="preserve">, surface treatment of metals is considered to be an integral part of the forming of metals whenever it is performed at the same plant site at which the metals are formed.  </w:t>
      </w:r>
      <w:r w:rsidR="00636423">
        <w:t>Th</w:t>
      </w:r>
      <w:r w:rsidR="00A8715B">
        <w:t>e</w:t>
      </w:r>
      <w:r w:rsidR="00636423">
        <w:t>se</w:t>
      </w:r>
      <w:r>
        <w:t xml:space="preserve"> surface treatment operations are not regulated under the electroplating or metal finishing </w:t>
      </w:r>
      <w:r w:rsidR="00636423">
        <w:t>rules in</w:t>
      </w:r>
      <w:r>
        <w:t xml:space="preserve"> </w:t>
      </w:r>
      <w:r w:rsidR="00DF2F4C">
        <w:t xml:space="preserve">Subpart </w:t>
      </w:r>
      <w:r>
        <w:t xml:space="preserve">N or AH. </w:t>
      </w:r>
    </w:p>
    <w:p w14:paraId="29F73769" w14:textId="77777777" w:rsidR="004F3B13" w:rsidRDefault="004F3B13" w:rsidP="0090052B">
      <w:pPr>
        <w:widowControl w:val="0"/>
        <w:autoSpaceDE w:val="0"/>
        <w:autoSpaceDN w:val="0"/>
        <w:adjustRightInd w:val="0"/>
      </w:pPr>
    </w:p>
    <w:p w14:paraId="0C158260" w14:textId="34877198" w:rsidR="0003224A" w:rsidRDefault="0003224A" w:rsidP="0003224A">
      <w:pPr>
        <w:widowControl w:val="0"/>
        <w:autoSpaceDE w:val="0"/>
        <w:autoSpaceDN w:val="0"/>
        <w:adjustRightInd w:val="0"/>
        <w:ind w:left="2160" w:hanging="720"/>
      </w:pPr>
      <w:r>
        <w:t>4)</w:t>
      </w:r>
      <w:r>
        <w:tab/>
        <w:t xml:space="preserve">Casting is covered by this Subpart </w:t>
      </w:r>
      <w:r w:rsidR="00DF2F4C">
        <w:t xml:space="preserve">CT </w:t>
      </w:r>
      <w:r>
        <w:t xml:space="preserve">when it is performed as an integral part of the metal forming process and takes place at the same plant site at which metals are formed.  Such casting is not regulated under the provisions of metal molding and casting (Subpart CM). </w:t>
      </w:r>
    </w:p>
    <w:p w14:paraId="30375E70" w14:textId="77777777" w:rsidR="004F3B13" w:rsidRDefault="004F3B13" w:rsidP="0090052B">
      <w:pPr>
        <w:widowControl w:val="0"/>
        <w:autoSpaceDE w:val="0"/>
        <w:autoSpaceDN w:val="0"/>
        <w:adjustRightInd w:val="0"/>
      </w:pPr>
    </w:p>
    <w:p w14:paraId="572EC60E" w14:textId="77777777" w:rsidR="0003224A" w:rsidRDefault="0003224A" w:rsidP="0003224A">
      <w:pPr>
        <w:widowControl w:val="0"/>
        <w:autoSpaceDE w:val="0"/>
        <w:autoSpaceDN w:val="0"/>
        <w:adjustRightInd w:val="0"/>
        <w:ind w:left="2160" w:hanging="720"/>
      </w:pPr>
      <w:r>
        <w:t>5)</w:t>
      </w:r>
      <w:r>
        <w:tab/>
        <w:t xml:space="preserve">This Subpart </w:t>
      </w:r>
      <w:r w:rsidR="00DF2F4C">
        <w:t xml:space="preserve">CT </w:t>
      </w:r>
      <w:r>
        <w:t xml:space="preserve">does not apply to the forming of the </w:t>
      </w:r>
      <w:proofErr w:type="gramStart"/>
      <w:r>
        <w:t>metals</w:t>
      </w:r>
      <w:proofErr w:type="gramEnd"/>
      <w:r>
        <w:t xml:space="preserve"> cadmium, chromium, gallium, germanium, indium, lithium, manganese, neodymium</w:t>
      </w:r>
      <w:r w:rsidR="00694164">
        <w:t>,</w:t>
      </w:r>
      <w:r>
        <w:t xml:space="preserve"> or praseodymium. </w:t>
      </w:r>
    </w:p>
    <w:p w14:paraId="3870D8FC" w14:textId="77777777" w:rsidR="004F3B13" w:rsidRDefault="004F3B13" w:rsidP="0090052B">
      <w:pPr>
        <w:widowControl w:val="0"/>
        <w:autoSpaceDE w:val="0"/>
        <w:autoSpaceDN w:val="0"/>
        <w:adjustRightInd w:val="0"/>
      </w:pPr>
    </w:p>
    <w:p w14:paraId="5C41037A" w14:textId="4B1D9B40" w:rsidR="0003224A" w:rsidRDefault="0003224A" w:rsidP="0003224A">
      <w:pPr>
        <w:widowControl w:val="0"/>
        <w:autoSpaceDE w:val="0"/>
        <w:autoSpaceDN w:val="0"/>
        <w:adjustRightInd w:val="0"/>
        <w:ind w:left="1440" w:hanging="720"/>
      </w:pPr>
      <w:r>
        <w:t>b)</w:t>
      </w:r>
      <w:r>
        <w:tab/>
        <w:t xml:space="preserve">General </w:t>
      </w:r>
      <w:r w:rsidR="00636423">
        <w:t>Definitions</w:t>
      </w:r>
      <w:r>
        <w:t>.  The Board incorporates by reference 40 CFR 471.02</w:t>
      </w:r>
      <w:r w:rsidR="00DF2F4C">
        <w:t xml:space="preserve"> (2003)</w:t>
      </w:r>
      <w:r>
        <w:t xml:space="preserve">.  This incorporation includes no later amendments or editions. </w:t>
      </w:r>
    </w:p>
    <w:p w14:paraId="452F478C" w14:textId="77777777" w:rsidR="004F3B13" w:rsidRDefault="004F3B13" w:rsidP="0090052B">
      <w:pPr>
        <w:widowControl w:val="0"/>
        <w:autoSpaceDE w:val="0"/>
        <w:autoSpaceDN w:val="0"/>
        <w:adjustRightInd w:val="0"/>
      </w:pPr>
    </w:p>
    <w:p w14:paraId="41D892BC" w14:textId="49D9C795" w:rsidR="0003224A" w:rsidRDefault="0003224A" w:rsidP="0003224A">
      <w:pPr>
        <w:widowControl w:val="0"/>
        <w:autoSpaceDE w:val="0"/>
        <w:autoSpaceDN w:val="0"/>
        <w:adjustRightInd w:val="0"/>
        <w:ind w:left="1440" w:hanging="720"/>
      </w:pPr>
      <w:r>
        <w:t>c)</w:t>
      </w:r>
      <w:r>
        <w:tab/>
        <w:t xml:space="preserve">Compliance </w:t>
      </w:r>
      <w:r w:rsidR="00636423">
        <w:t>Dates</w:t>
      </w:r>
      <w:r>
        <w:t xml:space="preserve">.  The Board incorporates by reference 40 CFR 471.03 </w:t>
      </w:r>
      <w:r w:rsidR="00DF2F4C">
        <w:t>(2003)</w:t>
      </w:r>
      <w:r>
        <w:t xml:space="preserve">.  This incorporation includes no later amendments or editions. </w:t>
      </w:r>
    </w:p>
    <w:p w14:paraId="2C821E13" w14:textId="77777777" w:rsidR="0003224A" w:rsidRDefault="0003224A" w:rsidP="0090052B">
      <w:pPr>
        <w:widowControl w:val="0"/>
        <w:autoSpaceDE w:val="0"/>
        <w:autoSpaceDN w:val="0"/>
        <w:adjustRightInd w:val="0"/>
      </w:pPr>
    </w:p>
    <w:p w14:paraId="16C88856" w14:textId="5DE856BA" w:rsidR="00771B76" w:rsidRDefault="001F37E4" w:rsidP="00771B76">
      <w:pPr>
        <w:pStyle w:val="JCARSourceNote"/>
        <w:ind w:firstLine="720"/>
      </w:pPr>
      <w:r>
        <w:t>(Source:  Amended at 4</w:t>
      </w:r>
      <w:r w:rsidR="00636423">
        <w:t>7</w:t>
      </w:r>
      <w:r>
        <w:t xml:space="preserve"> Ill. Reg. </w:t>
      </w:r>
      <w:r w:rsidR="00D958AF">
        <w:t>4662</w:t>
      </w:r>
      <w:r>
        <w:t xml:space="preserve">, effective </w:t>
      </w:r>
      <w:r w:rsidR="00D958AF">
        <w:t>March 23, 2023</w:t>
      </w:r>
      <w:r>
        <w:t>)</w:t>
      </w:r>
    </w:p>
    <w:sectPr w:rsidR="00771B76" w:rsidSect="000322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3224A"/>
    <w:rsid w:val="0003224A"/>
    <w:rsid w:val="00043130"/>
    <w:rsid w:val="00125281"/>
    <w:rsid w:val="001F37E4"/>
    <w:rsid w:val="003E3D9C"/>
    <w:rsid w:val="004D4781"/>
    <w:rsid w:val="004F3B13"/>
    <w:rsid w:val="005C3366"/>
    <w:rsid w:val="00636423"/>
    <w:rsid w:val="00694164"/>
    <w:rsid w:val="00771B76"/>
    <w:rsid w:val="0090052B"/>
    <w:rsid w:val="0096442A"/>
    <w:rsid w:val="00A8715B"/>
    <w:rsid w:val="00BB5ECA"/>
    <w:rsid w:val="00D958AF"/>
    <w:rsid w:val="00DF2F4C"/>
    <w:rsid w:val="00FC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9E2A00"/>
  <w15:docId w15:val="{BE515AD0-9874-4D22-81E1-61729770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2023-03-29T15:18:00Z</dcterms:created>
  <dcterms:modified xsi:type="dcterms:W3CDTF">2023-04-08T22:41:00Z</dcterms:modified>
</cp:coreProperties>
</file>