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E2DE" w14:textId="77777777" w:rsidR="00752D57" w:rsidRDefault="00752D57" w:rsidP="00752D57">
      <w:pPr>
        <w:widowControl w:val="0"/>
        <w:autoSpaceDE w:val="0"/>
        <w:autoSpaceDN w:val="0"/>
        <w:adjustRightInd w:val="0"/>
      </w:pPr>
    </w:p>
    <w:p w14:paraId="37F45FC0" w14:textId="77777777" w:rsidR="00752D57" w:rsidRDefault="00752D57" w:rsidP="00752D57">
      <w:pPr>
        <w:widowControl w:val="0"/>
        <w:autoSpaceDE w:val="0"/>
        <w:autoSpaceDN w:val="0"/>
        <w:adjustRightInd w:val="0"/>
      </w:pPr>
      <w:r>
        <w:rPr>
          <w:b/>
          <w:bCs/>
        </w:rPr>
        <w:t xml:space="preserve">Section </w:t>
      </w:r>
      <w:proofErr w:type="gramStart"/>
      <w:r>
        <w:rPr>
          <w:b/>
          <w:bCs/>
        </w:rPr>
        <w:t>309.147  Authority</w:t>
      </w:r>
      <w:proofErr w:type="gramEnd"/>
      <w:r>
        <w:rPr>
          <w:b/>
          <w:bCs/>
        </w:rPr>
        <w:t xml:space="preserve"> to Apply Entry and Inspection Requirements</w:t>
      </w:r>
      <w:r>
        <w:t xml:space="preserve"> </w:t>
      </w:r>
    </w:p>
    <w:p w14:paraId="350A2151" w14:textId="77777777" w:rsidR="00752D57" w:rsidRDefault="00752D57" w:rsidP="00752D57">
      <w:pPr>
        <w:widowControl w:val="0"/>
        <w:autoSpaceDE w:val="0"/>
        <w:autoSpaceDN w:val="0"/>
        <w:adjustRightInd w:val="0"/>
      </w:pPr>
    </w:p>
    <w:p w14:paraId="60ACEEB9" w14:textId="235C145A" w:rsidR="00752D57" w:rsidRDefault="00752D57" w:rsidP="00752D57">
      <w:pPr>
        <w:widowControl w:val="0"/>
        <w:autoSpaceDE w:val="0"/>
        <w:autoSpaceDN w:val="0"/>
        <w:adjustRightInd w:val="0"/>
        <w:ind w:left="1440" w:hanging="720"/>
      </w:pPr>
      <w:r>
        <w:t>a)</w:t>
      </w:r>
      <w:r>
        <w:tab/>
        <w:t>Any holder of an NPDES Permit and any industrial user of a publicly owned or publicly regulated sewage treatment plant</w:t>
      </w:r>
      <w:r w:rsidR="00416632">
        <w:t xml:space="preserve"> </w:t>
      </w:r>
      <w:r w:rsidR="00416632" w:rsidRPr="00866CF7">
        <w:t>must</w:t>
      </w:r>
      <w:r>
        <w:t xml:space="preserve"> be required</w:t>
      </w:r>
      <w:r w:rsidR="00416632">
        <w:t>,</w:t>
      </w:r>
      <w:r>
        <w:t xml:space="preserve"> as a condition of the NPDES Permit issued to the holder and in </w:t>
      </w:r>
      <w:r w:rsidR="00B632CD" w:rsidRPr="00B632CD">
        <w:t>compliance</w:t>
      </w:r>
      <w:r>
        <w:t xml:space="preserve"> with constitutional limitations, to allow any authorized representative of the Agency, upon presentation of </w:t>
      </w:r>
      <w:r w:rsidR="00416632">
        <w:t>that representative's</w:t>
      </w:r>
      <w:r>
        <w:t xml:space="preserve"> credentials, to: </w:t>
      </w:r>
    </w:p>
    <w:p w14:paraId="654F284A" w14:textId="77777777" w:rsidR="00A31B7B" w:rsidRDefault="00A31B7B" w:rsidP="00144A0D">
      <w:pPr>
        <w:widowControl w:val="0"/>
        <w:autoSpaceDE w:val="0"/>
        <w:autoSpaceDN w:val="0"/>
        <w:adjustRightInd w:val="0"/>
      </w:pPr>
    </w:p>
    <w:p w14:paraId="28C98D1B" w14:textId="1E858B8D" w:rsidR="00752D57" w:rsidRDefault="00752D57" w:rsidP="00752D57">
      <w:pPr>
        <w:widowControl w:val="0"/>
        <w:autoSpaceDE w:val="0"/>
        <w:autoSpaceDN w:val="0"/>
        <w:adjustRightInd w:val="0"/>
        <w:ind w:left="2160" w:hanging="720"/>
      </w:pPr>
      <w:r>
        <w:t>1)</w:t>
      </w:r>
      <w:r>
        <w:tab/>
        <w:t xml:space="preserve">Enter any premises of a permittee or an industrial user of a publicly owned or publicly regulated treatment works in which an effluent source is located or in which any applicable records are located that are required to be maintained; </w:t>
      </w:r>
    </w:p>
    <w:p w14:paraId="5736FFB3" w14:textId="77777777" w:rsidR="00A31B7B" w:rsidRDefault="00A31B7B" w:rsidP="00144A0D">
      <w:pPr>
        <w:widowControl w:val="0"/>
        <w:autoSpaceDE w:val="0"/>
        <w:autoSpaceDN w:val="0"/>
        <w:adjustRightInd w:val="0"/>
      </w:pPr>
    </w:p>
    <w:p w14:paraId="73FC6D63" w14:textId="77777777" w:rsidR="00752D57" w:rsidRDefault="00752D57" w:rsidP="00752D57">
      <w:pPr>
        <w:widowControl w:val="0"/>
        <w:autoSpaceDE w:val="0"/>
        <w:autoSpaceDN w:val="0"/>
        <w:adjustRightInd w:val="0"/>
        <w:ind w:left="2160" w:hanging="720"/>
      </w:pPr>
      <w:r>
        <w:t>2)</w:t>
      </w:r>
      <w:r>
        <w:tab/>
        <w:t xml:space="preserve">At reasonable times have access to and copy any records required to be maintained; </w:t>
      </w:r>
    </w:p>
    <w:p w14:paraId="35FD565E" w14:textId="77777777" w:rsidR="00A31B7B" w:rsidRDefault="00A31B7B" w:rsidP="00144A0D">
      <w:pPr>
        <w:widowControl w:val="0"/>
        <w:autoSpaceDE w:val="0"/>
        <w:autoSpaceDN w:val="0"/>
        <w:adjustRightInd w:val="0"/>
      </w:pPr>
    </w:p>
    <w:p w14:paraId="52E72119" w14:textId="0447654F" w:rsidR="00752D57" w:rsidRDefault="00752D57" w:rsidP="00752D57">
      <w:pPr>
        <w:widowControl w:val="0"/>
        <w:autoSpaceDE w:val="0"/>
        <w:autoSpaceDN w:val="0"/>
        <w:adjustRightInd w:val="0"/>
        <w:ind w:left="2160" w:hanging="720"/>
      </w:pPr>
      <w:r>
        <w:t>3)</w:t>
      </w:r>
      <w:r>
        <w:tab/>
        <w:t xml:space="preserve">Inspect any monitoring equipment or method </w:t>
      </w:r>
      <w:r w:rsidR="00416632">
        <w:t>that</w:t>
      </w:r>
      <w:r>
        <w:t xml:space="preserve"> is required; </w:t>
      </w:r>
    </w:p>
    <w:p w14:paraId="07EDAAD4" w14:textId="77777777" w:rsidR="00A31B7B" w:rsidRDefault="00A31B7B" w:rsidP="00144A0D">
      <w:pPr>
        <w:widowControl w:val="0"/>
        <w:autoSpaceDE w:val="0"/>
        <w:autoSpaceDN w:val="0"/>
        <w:adjustRightInd w:val="0"/>
      </w:pPr>
    </w:p>
    <w:p w14:paraId="43BF4C53" w14:textId="77777777" w:rsidR="00752D57" w:rsidRDefault="00752D57" w:rsidP="00752D57">
      <w:pPr>
        <w:widowControl w:val="0"/>
        <w:autoSpaceDE w:val="0"/>
        <w:autoSpaceDN w:val="0"/>
        <w:adjustRightInd w:val="0"/>
        <w:ind w:left="2160" w:hanging="720"/>
      </w:pPr>
      <w:r>
        <w:t>4)</w:t>
      </w:r>
      <w:r>
        <w:tab/>
        <w:t xml:space="preserve">Have access to and sample any discharge of contaminants to State waters or to publicly owned or publicly regulated treatment works resulting from the activities or operations of the permittee or industrial user; and </w:t>
      </w:r>
    </w:p>
    <w:p w14:paraId="1CDFE6AB" w14:textId="77777777" w:rsidR="00A31B7B" w:rsidRDefault="00A31B7B" w:rsidP="00144A0D">
      <w:pPr>
        <w:widowControl w:val="0"/>
        <w:autoSpaceDE w:val="0"/>
        <w:autoSpaceDN w:val="0"/>
        <w:adjustRightInd w:val="0"/>
      </w:pPr>
    </w:p>
    <w:p w14:paraId="54A0F1C8" w14:textId="06D09FBA" w:rsidR="00752D57" w:rsidRDefault="00752D57" w:rsidP="00752D57">
      <w:pPr>
        <w:widowControl w:val="0"/>
        <w:autoSpaceDE w:val="0"/>
        <w:autoSpaceDN w:val="0"/>
        <w:adjustRightInd w:val="0"/>
        <w:ind w:left="2160" w:hanging="720"/>
      </w:pPr>
      <w:r>
        <w:t>5)</w:t>
      </w:r>
      <w:r>
        <w:tab/>
        <w:t>Inspect, sample, photograph</w:t>
      </w:r>
      <w:r w:rsidR="00416632">
        <w:t>,</w:t>
      </w:r>
      <w:r>
        <w:t xml:space="preserve"> or otherwise investigate any part of the facilities or equipment of the permit holder or industrial user </w:t>
      </w:r>
      <w:r w:rsidR="00416632">
        <w:t>that</w:t>
      </w:r>
      <w:r>
        <w:t xml:space="preserve"> the Agency may deem necessary to determine the possibility of a present or future violation of the Act, applicable regulations</w:t>
      </w:r>
      <w:r w:rsidR="00416632">
        <w:t>,</w:t>
      </w:r>
      <w:r>
        <w:t xml:space="preserve"> or any NPDES Permit conditions. </w:t>
      </w:r>
    </w:p>
    <w:p w14:paraId="3D686052" w14:textId="77777777" w:rsidR="00A31B7B" w:rsidRDefault="00A31B7B" w:rsidP="00144A0D">
      <w:pPr>
        <w:widowControl w:val="0"/>
        <w:autoSpaceDE w:val="0"/>
        <w:autoSpaceDN w:val="0"/>
        <w:adjustRightInd w:val="0"/>
      </w:pPr>
    </w:p>
    <w:p w14:paraId="6843FB62" w14:textId="26D7091A" w:rsidR="00752D57" w:rsidRDefault="00752D57" w:rsidP="00752D57">
      <w:pPr>
        <w:widowControl w:val="0"/>
        <w:autoSpaceDE w:val="0"/>
        <w:autoSpaceDN w:val="0"/>
        <w:adjustRightInd w:val="0"/>
        <w:ind w:left="1440" w:hanging="720"/>
      </w:pPr>
      <w:r>
        <w:t>b)</w:t>
      </w:r>
      <w:r>
        <w:tab/>
        <w:t>The requirements in subsections (a)(1)</w:t>
      </w:r>
      <w:r w:rsidR="00416632">
        <w:t xml:space="preserve"> </w:t>
      </w:r>
      <w:r>
        <w:t xml:space="preserve">through (a)(5) </w:t>
      </w:r>
      <w:r w:rsidR="00B632CD">
        <w:t>must</w:t>
      </w:r>
      <w:r>
        <w:t xml:space="preserve"> be in all NPDES Permits as terms and conditions </w:t>
      </w:r>
      <w:r w:rsidR="00416632">
        <w:t>of those permits</w:t>
      </w:r>
      <w:r>
        <w:t xml:space="preserve">. </w:t>
      </w:r>
    </w:p>
    <w:p w14:paraId="130FD764" w14:textId="77777777" w:rsidR="00B632CD" w:rsidRDefault="00B632CD" w:rsidP="00144A0D">
      <w:pPr>
        <w:widowControl w:val="0"/>
        <w:autoSpaceDE w:val="0"/>
        <w:autoSpaceDN w:val="0"/>
        <w:adjustRightInd w:val="0"/>
      </w:pPr>
    </w:p>
    <w:p w14:paraId="61C6C34F" w14:textId="29764472" w:rsidR="00B632CD" w:rsidRDefault="00B632CD" w:rsidP="00752D57">
      <w:pPr>
        <w:widowControl w:val="0"/>
        <w:autoSpaceDE w:val="0"/>
        <w:autoSpaceDN w:val="0"/>
        <w:adjustRightInd w:val="0"/>
        <w:ind w:left="1440" w:hanging="720"/>
      </w:pPr>
      <w:r>
        <w:t>(Source:  Amended at 4</w:t>
      </w:r>
      <w:r w:rsidR="00416632">
        <w:t>7</w:t>
      </w:r>
      <w:r>
        <w:t xml:space="preserve"> Ill. Reg. </w:t>
      </w:r>
      <w:r w:rsidR="000D3943">
        <w:t>5017</w:t>
      </w:r>
      <w:r>
        <w:t xml:space="preserve">, effective </w:t>
      </w:r>
      <w:r w:rsidR="000D3943">
        <w:t>March 23, 2023</w:t>
      </w:r>
      <w:r>
        <w:t>)</w:t>
      </w:r>
    </w:p>
    <w:sectPr w:rsidR="00B632CD" w:rsidSect="00752D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2D57"/>
    <w:rsid w:val="000D3943"/>
    <w:rsid w:val="00144A0D"/>
    <w:rsid w:val="00224926"/>
    <w:rsid w:val="002772D4"/>
    <w:rsid w:val="00416632"/>
    <w:rsid w:val="005C3366"/>
    <w:rsid w:val="00752D57"/>
    <w:rsid w:val="00866CF7"/>
    <w:rsid w:val="00A31B7B"/>
    <w:rsid w:val="00B632CD"/>
    <w:rsid w:val="00D8388E"/>
    <w:rsid w:val="00FA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D4818D"/>
  <w15:docId w15:val="{DF40E44C-6728-4159-86D0-B0BBA67D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2023-04-09T19:51:00Z</dcterms:modified>
</cp:coreProperties>
</file>