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6634" w14:textId="77777777" w:rsidR="00CE41DB" w:rsidRDefault="00CE41DB" w:rsidP="00CE41DB">
      <w:pPr>
        <w:widowControl w:val="0"/>
        <w:autoSpaceDE w:val="0"/>
        <w:autoSpaceDN w:val="0"/>
        <w:adjustRightInd w:val="0"/>
      </w:pPr>
    </w:p>
    <w:p w14:paraId="7B9BAFBB" w14:textId="77777777" w:rsidR="00CE41DB" w:rsidRDefault="00CE41DB" w:rsidP="00CE41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309.156  Total Dissolved Solids Reporting and Monitoring</w:t>
      </w:r>
      <w:r>
        <w:t xml:space="preserve"> </w:t>
      </w:r>
    </w:p>
    <w:p w14:paraId="1EB186C8" w14:textId="77777777" w:rsidR="00CE41DB" w:rsidRDefault="00CE41DB" w:rsidP="00CE41DB">
      <w:pPr>
        <w:widowControl w:val="0"/>
        <w:autoSpaceDE w:val="0"/>
        <w:autoSpaceDN w:val="0"/>
        <w:adjustRightInd w:val="0"/>
      </w:pPr>
    </w:p>
    <w:p w14:paraId="1B8C6539" w14:textId="7A5BFD38" w:rsidR="00CE41DB" w:rsidRDefault="00CE41DB" w:rsidP="00CE41DB">
      <w:pPr>
        <w:widowControl w:val="0"/>
        <w:autoSpaceDE w:val="0"/>
        <w:autoSpaceDN w:val="0"/>
        <w:adjustRightInd w:val="0"/>
      </w:pPr>
      <w:r>
        <w:t xml:space="preserve">The Agency </w:t>
      </w:r>
      <w:r w:rsidR="00006E78">
        <w:t>must</w:t>
      </w:r>
      <w:r>
        <w:t xml:space="preserve"> by permit condition require monitoring and reporting levels of total dissolved solids in effluents unless it finds that </w:t>
      </w:r>
      <w:r w:rsidR="00006E78">
        <w:t>th</w:t>
      </w:r>
      <w:r w:rsidR="00880ABD">
        <w:t>is</w:t>
      </w:r>
      <w:r>
        <w:t xml:space="preserve"> reporting and monitoring </w:t>
      </w:r>
      <w:r w:rsidR="00880ABD">
        <w:t>are</w:t>
      </w:r>
      <w:r>
        <w:t xml:space="preserve"> not required to accomplish the purposes of the Act. Monitoring of total dissolved solids levels </w:t>
      </w:r>
      <w:r w:rsidR="00006E78">
        <w:t>must</w:t>
      </w:r>
      <w:r>
        <w:t xml:space="preserve"> be by any reasonably reliable method. </w:t>
      </w:r>
    </w:p>
    <w:p w14:paraId="741408E1" w14:textId="77777777" w:rsidR="00CE41DB" w:rsidRDefault="00CE41DB" w:rsidP="00CE41DB">
      <w:pPr>
        <w:widowControl w:val="0"/>
        <w:autoSpaceDE w:val="0"/>
        <w:autoSpaceDN w:val="0"/>
        <w:adjustRightInd w:val="0"/>
      </w:pPr>
    </w:p>
    <w:p w14:paraId="3FA5A363" w14:textId="3EA63DA8" w:rsidR="00CE41DB" w:rsidRDefault="00006E78" w:rsidP="00CE41D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80ABD">
        <w:t>7</w:t>
      </w:r>
      <w:r>
        <w:t xml:space="preserve"> Ill. Reg. </w:t>
      </w:r>
      <w:r w:rsidR="00B917D3">
        <w:t>5017</w:t>
      </w:r>
      <w:r>
        <w:t xml:space="preserve">, effective </w:t>
      </w:r>
      <w:r w:rsidR="00B917D3">
        <w:t>March 23, 2023</w:t>
      </w:r>
      <w:r>
        <w:t>)</w:t>
      </w:r>
    </w:p>
    <w:sectPr w:rsidR="00CE41DB" w:rsidSect="00CE4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1DB"/>
    <w:rsid w:val="00006E78"/>
    <w:rsid w:val="002408C1"/>
    <w:rsid w:val="003D7A34"/>
    <w:rsid w:val="005C3366"/>
    <w:rsid w:val="006E611D"/>
    <w:rsid w:val="00830C77"/>
    <w:rsid w:val="00880ABD"/>
    <w:rsid w:val="00B917D3"/>
    <w:rsid w:val="00C72710"/>
    <w:rsid w:val="00C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6CF4EF"/>
  <w15:docId w15:val="{3AF7BA01-2087-43D3-AC14-1F5B6C51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