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D999" w14:textId="77777777" w:rsidR="002B7CF1" w:rsidRDefault="002B7CF1" w:rsidP="002B7CF1">
      <w:pPr>
        <w:widowControl w:val="0"/>
        <w:ind w:left="2160" w:hanging="2160"/>
      </w:pPr>
    </w:p>
    <w:p w14:paraId="4692A869" w14:textId="77777777" w:rsidR="002B7CF1" w:rsidRPr="002B7CF1" w:rsidRDefault="002B7CF1" w:rsidP="002B7CF1">
      <w:pPr>
        <w:widowControl w:val="0"/>
        <w:ind w:left="2160" w:hanging="2160"/>
        <w:rPr>
          <w:b/>
        </w:rPr>
      </w:pPr>
      <w:r w:rsidRPr="002B7CF1">
        <w:rPr>
          <w:b/>
        </w:rPr>
        <w:t xml:space="preserve">Section </w:t>
      </w:r>
      <w:proofErr w:type="gramStart"/>
      <w:r w:rsidRPr="002B7CF1">
        <w:rPr>
          <w:b/>
        </w:rPr>
        <w:t>310.106  Electronic</w:t>
      </w:r>
      <w:proofErr w:type="gramEnd"/>
      <w:r w:rsidRPr="002B7CF1">
        <w:rPr>
          <w:b/>
        </w:rPr>
        <w:t xml:space="preserve"> Reporting</w:t>
      </w:r>
    </w:p>
    <w:p w14:paraId="0353984B" w14:textId="77777777" w:rsidR="002B7CF1" w:rsidRPr="00355E3C" w:rsidRDefault="002B7CF1" w:rsidP="002B7CF1">
      <w:pPr>
        <w:widowControl w:val="0"/>
      </w:pPr>
    </w:p>
    <w:p w14:paraId="3906280C" w14:textId="77777777" w:rsidR="002B7CF1" w:rsidRPr="00355E3C" w:rsidRDefault="002B7CF1" w:rsidP="002B7CF1">
      <w:pPr>
        <w:widowControl w:val="0"/>
      </w:pPr>
      <w:r w:rsidRPr="00355E3C">
        <w:t xml:space="preserve">The </w:t>
      </w:r>
      <w:r w:rsidR="001119E7">
        <w:t>submission</w:t>
      </w:r>
      <w:r w:rsidRPr="00355E3C">
        <w:t xml:space="preserve"> of any document </w:t>
      </w:r>
      <w:r w:rsidR="00E93B2D">
        <w:t>under</w:t>
      </w:r>
      <w:r w:rsidRPr="00355E3C">
        <w:t xml:space="preserve"> any provision of this Part is subject to this Section.</w:t>
      </w:r>
    </w:p>
    <w:p w14:paraId="3C3B340C" w14:textId="77777777" w:rsidR="002B7CF1" w:rsidRPr="00355E3C" w:rsidRDefault="002B7CF1" w:rsidP="002B7CF1">
      <w:pPr>
        <w:widowControl w:val="0"/>
      </w:pPr>
    </w:p>
    <w:p w14:paraId="4648791D" w14:textId="3A5640DC" w:rsidR="00FA75E6" w:rsidRDefault="00FA75E6" w:rsidP="002B7CF1">
      <w:pPr>
        <w:suppressAutoHyphens/>
        <w:ind w:left="1440" w:hanging="720"/>
      </w:pPr>
      <w:r>
        <w:t>a)</w:t>
      </w:r>
      <w:r>
        <w:tab/>
        <w:t>General Federal Requirements for Electronic Reporting</w:t>
      </w:r>
    </w:p>
    <w:p w14:paraId="655B35AF" w14:textId="77777777" w:rsidR="00FA75E6" w:rsidRDefault="00FA75E6" w:rsidP="00E310ED">
      <w:pPr>
        <w:suppressAutoHyphens/>
      </w:pPr>
    </w:p>
    <w:p w14:paraId="772766D8" w14:textId="77777777" w:rsidR="002B7CF1" w:rsidRPr="00355E3C" w:rsidRDefault="00FA75E6" w:rsidP="00FA75E6">
      <w:pPr>
        <w:suppressAutoHyphens/>
        <w:ind w:left="1440"/>
      </w:pPr>
      <w:r>
        <w:t>1</w:t>
      </w:r>
      <w:r w:rsidR="002B7CF1" w:rsidRPr="00355E3C">
        <w:t>)</w:t>
      </w:r>
      <w:r w:rsidR="002B7CF1">
        <w:tab/>
      </w:r>
      <w:r w:rsidR="004636F8">
        <w:t>Scope and Applicability</w:t>
      </w:r>
    </w:p>
    <w:p w14:paraId="3DA1585E" w14:textId="77777777" w:rsidR="002B7CF1" w:rsidRPr="00355E3C" w:rsidRDefault="002B7CF1" w:rsidP="002B7CF1"/>
    <w:p w14:paraId="71C7D733" w14:textId="019105BE" w:rsidR="002B7CF1" w:rsidRPr="00355E3C" w:rsidRDefault="00FA75E6" w:rsidP="00FA75E6">
      <w:pPr>
        <w:suppressAutoHyphens/>
        <w:ind w:left="2880" w:hanging="720"/>
      </w:pPr>
      <w:r>
        <w:t>A</w:t>
      </w:r>
      <w:r w:rsidR="002B7CF1" w:rsidRPr="00355E3C">
        <w:t>)</w:t>
      </w:r>
      <w:r w:rsidR="002B7CF1">
        <w:tab/>
      </w:r>
      <w:r w:rsidR="00AF3F4D" w:rsidRPr="0007712C">
        <w:t>USEPA has established standards for the submission of electronic documents under federally authorized programs.  USEPA requires adherence to these standards for all electronic submission</w:t>
      </w:r>
      <w:r w:rsidR="00030AEC">
        <w:t>s</w:t>
      </w:r>
      <w:r w:rsidR="00AF3F4D" w:rsidRPr="0007712C">
        <w:t xml:space="preserve"> to USEPA and </w:t>
      </w:r>
      <w:r w:rsidR="005C5248">
        <w:t>an</w:t>
      </w:r>
      <w:r w:rsidR="00AF3F4D" w:rsidRPr="0007712C">
        <w:t xml:space="preserve"> authorized </w:t>
      </w:r>
      <w:r w:rsidR="005C5248">
        <w:t>state</w:t>
      </w:r>
      <w:r w:rsidR="00AF3F4D" w:rsidRPr="0007712C">
        <w:t xml:space="preserve">, </w:t>
      </w:r>
      <w:r w:rsidR="00E93B2D">
        <w:t>if</w:t>
      </w:r>
      <w:r w:rsidR="002360BD">
        <w:t xml:space="preserve"> </w:t>
      </w:r>
      <w:r w:rsidR="00AF3F4D" w:rsidRPr="0007712C">
        <w:t>electronic submissions are authorized by USEPA.</w:t>
      </w:r>
      <w:r w:rsidR="002360BD">
        <w:t xml:space="preserve">  </w:t>
      </w:r>
      <w:r w:rsidR="002B7CF1" w:rsidRPr="00355E3C">
        <w:t xml:space="preserve">USEPA, the Board, the Agency, </w:t>
      </w:r>
      <w:r w:rsidR="00AF3F4D">
        <w:t xml:space="preserve">or the Control Authority </w:t>
      </w:r>
      <w:r w:rsidR="002B7CF1" w:rsidRPr="00355E3C">
        <w:t xml:space="preserve">may allow for the </w:t>
      </w:r>
      <w:r w:rsidR="001119E7">
        <w:t>submission</w:t>
      </w:r>
      <w:r w:rsidR="002B7CF1" w:rsidRPr="00355E3C">
        <w:t xml:space="preserve"> of electronic documents</w:t>
      </w:r>
      <w:r w:rsidR="001119E7">
        <w:t xml:space="preserve"> in lieu of paper documents</w:t>
      </w:r>
      <w:r w:rsidR="002B7CF1" w:rsidRPr="00355E3C">
        <w:t xml:space="preserve">.  This </w:t>
      </w:r>
      <w:r w:rsidR="002360BD">
        <w:t>subsection (a)</w:t>
      </w:r>
      <w:r w:rsidR="002B7CF1" w:rsidRPr="00355E3C">
        <w:t xml:space="preserve"> does not require </w:t>
      </w:r>
      <w:r w:rsidR="005C5248">
        <w:t xml:space="preserve">the </w:t>
      </w:r>
      <w:r w:rsidR="002B7CF1" w:rsidRPr="00355E3C">
        <w:t xml:space="preserve">submission of electronic documents in lieu of paper documents.  This </w:t>
      </w:r>
      <w:r w:rsidR="002360BD">
        <w:t>subsection</w:t>
      </w:r>
      <w:r w:rsidR="007006BF">
        <w:t xml:space="preserve"> (a)</w:t>
      </w:r>
      <w:r w:rsidR="002B7CF1" w:rsidRPr="00355E3C">
        <w:t xml:space="preserve"> sets forth the requirements for the optional electronic </w:t>
      </w:r>
      <w:r w:rsidR="001119E7">
        <w:t>submissi</w:t>
      </w:r>
      <w:r w:rsidR="007A372B">
        <w:t>on</w:t>
      </w:r>
      <w:r w:rsidR="002B7CF1" w:rsidRPr="00355E3C">
        <w:t xml:space="preserve"> of any document that must be submitted to the appropriate of the following:</w:t>
      </w:r>
    </w:p>
    <w:p w14:paraId="1A97C38E" w14:textId="77777777" w:rsidR="002B7CF1" w:rsidRPr="00355E3C" w:rsidRDefault="002B7CF1" w:rsidP="002B7CF1"/>
    <w:p w14:paraId="4B35D429" w14:textId="77777777" w:rsidR="002B7CF1" w:rsidRPr="00355E3C" w:rsidRDefault="00AF3F4D" w:rsidP="00AF3F4D">
      <w:pPr>
        <w:ind w:left="3600" w:hanging="720"/>
      </w:pPr>
      <w:proofErr w:type="spellStart"/>
      <w:r>
        <w:t>i</w:t>
      </w:r>
      <w:proofErr w:type="spellEnd"/>
      <w:r w:rsidR="002B7CF1" w:rsidRPr="00355E3C">
        <w:t>)</w:t>
      </w:r>
      <w:r w:rsidR="002B7CF1">
        <w:tab/>
      </w:r>
      <w:r w:rsidR="002B7CF1" w:rsidRPr="00355E3C">
        <w:t>To USEPA directly</w:t>
      </w:r>
      <w:r w:rsidR="0069774C">
        <w:t>,</w:t>
      </w:r>
      <w:r w:rsidR="002B7CF1" w:rsidRPr="00355E3C">
        <w:t xml:space="preserve"> under </w:t>
      </w:r>
      <w:r>
        <w:t>40 CFR 127</w:t>
      </w:r>
      <w:r w:rsidR="002B7CF1" w:rsidRPr="00355E3C">
        <w:t>; or</w:t>
      </w:r>
    </w:p>
    <w:p w14:paraId="6B18FDDC" w14:textId="77777777" w:rsidR="002B7CF1" w:rsidRPr="00355E3C" w:rsidRDefault="002B7CF1" w:rsidP="002B7CF1"/>
    <w:p w14:paraId="38CFE060" w14:textId="77777777" w:rsidR="002B7CF1" w:rsidRPr="00355E3C" w:rsidRDefault="00AF3F4D" w:rsidP="008E1A48">
      <w:pPr>
        <w:suppressAutoHyphens/>
        <w:ind w:left="3600" w:hanging="720"/>
      </w:pPr>
      <w:r>
        <w:t>ii</w:t>
      </w:r>
      <w:r w:rsidR="002B7CF1" w:rsidRPr="00355E3C">
        <w:t>)</w:t>
      </w:r>
      <w:r w:rsidR="002B7CF1">
        <w:tab/>
      </w:r>
      <w:r w:rsidR="002B7CF1" w:rsidRPr="00355E3C">
        <w:t>To the Board, the Agency, or the Control Authority</w:t>
      </w:r>
      <w:r w:rsidR="00E93B2D">
        <w:t>, under</w:t>
      </w:r>
      <w:r w:rsidR="002B7CF1" w:rsidRPr="00355E3C">
        <w:t xml:space="preserve"> any provision of </w:t>
      </w:r>
      <w:r>
        <w:t xml:space="preserve">this Part or </w:t>
      </w:r>
      <w:r w:rsidR="002B7CF1" w:rsidRPr="00355E3C">
        <w:t xml:space="preserve">35 Ill. Adm. Code </w:t>
      </w:r>
      <w:r>
        <w:t>307</w:t>
      </w:r>
      <w:r w:rsidR="002B7CF1" w:rsidRPr="00355E3C">
        <w:t>.</w:t>
      </w:r>
    </w:p>
    <w:p w14:paraId="19DF9BAB" w14:textId="77777777" w:rsidR="002B7CF1" w:rsidRPr="00355E3C" w:rsidRDefault="002B7CF1" w:rsidP="002B7CF1"/>
    <w:p w14:paraId="3263ABF7" w14:textId="77777777" w:rsidR="002B7CF1" w:rsidRPr="00355E3C" w:rsidRDefault="00004FE8" w:rsidP="00004FE8">
      <w:pPr>
        <w:suppressAutoHyphens/>
        <w:ind w:left="2880" w:hanging="720"/>
      </w:pPr>
      <w:r>
        <w:t>B</w:t>
      </w:r>
      <w:r w:rsidR="002B7CF1" w:rsidRPr="00355E3C">
        <w:t>)</w:t>
      </w:r>
      <w:r w:rsidR="002B7CF1">
        <w:tab/>
      </w:r>
      <w:r w:rsidR="002B7CF1" w:rsidRPr="00355E3C">
        <w:t xml:space="preserve">Electronic document </w:t>
      </w:r>
      <w:r w:rsidR="001119E7">
        <w:t>submission</w:t>
      </w:r>
      <w:r w:rsidR="002B7CF1" w:rsidRPr="00355E3C">
        <w:t xml:space="preserve"> under this </w:t>
      </w:r>
      <w:r w:rsidR="002360BD">
        <w:t>subsection (a)</w:t>
      </w:r>
      <w:r w:rsidR="002B7CF1" w:rsidRPr="00355E3C">
        <w:t xml:space="preserve"> can </w:t>
      </w:r>
      <w:r w:rsidR="001119E7">
        <w:t>occur</w:t>
      </w:r>
      <w:r w:rsidR="002B7CF1" w:rsidRPr="00355E3C">
        <w:t xml:space="preserve"> only as follows:</w:t>
      </w:r>
    </w:p>
    <w:p w14:paraId="34C8E917" w14:textId="77777777" w:rsidR="002B7CF1" w:rsidRPr="00355E3C" w:rsidRDefault="002B7CF1" w:rsidP="002B7CF1"/>
    <w:p w14:paraId="1AA2E057" w14:textId="77777777" w:rsidR="002B7CF1" w:rsidRPr="00004FE8" w:rsidRDefault="00004FE8" w:rsidP="00004FE8">
      <w:pPr>
        <w:ind w:left="3600" w:hanging="720"/>
        <w:rPr>
          <w:szCs w:val="24"/>
        </w:rPr>
      </w:pPr>
      <w:proofErr w:type="spellStart"/>
      <w:r>
        <w:t>i</w:t>
      </w:r>
      <w:proofErr w:type="spellEnd"/>
      <w:r w:rsidR="001119E7">
        <w:t>)</w:t>
      </w:r>
      <w:r w:rsidR="001119E7">
        <w:tab/>
        <w:t xml:space="preserve">For submissions of documents to USEPA, submissions may occur only after USEPA has published a notice in the Federal Register announcing that USEPA is prepared to receive, in an electronic format, documents required or permitted by the identified part or subpart of Title 40 of the Code of Federal Regulations; </w:t>
      </w:r>
      <w:r w:rsidR="001119E7" w:rsidRPr="00004FE8">
        <w:rPr>
          <w:szCs w:val="24"/>
        </w:rPr>
        <w:t>or</w:t>
      </w:r>
    </w:p>
    <w:p w14:paraId="758519EE" w14:textId="77777777" w:rsidR="001119E7" w:rsidRPr="00004FE8" w:rsidRDefault="001119E7" w:rsidP="001119E7">
      <w:pPr>
        <w:pStyle w:val="FootnoteText"/>
        <w:rPr>
          <w:sz w:val="24"/>
          <w:szCs w:val="24"/>
        </w:rPr>
      </w:pPr>
    </w:p>
    <w:p w14:paraId="0E40C5BC" w14:textId="21BEC4D0" w:rsidR="008C18F4" w:rsidRPr="008C18F4" w:rsidRDefault="00004FE8" w:rsidP="008C18F4">
      <w:pPr>
        <w:ind w:left="3600" w:hanging="720"/>
      </w:pPr>
      <w:r>
        <w:rPr>
          <w:szCs w:val="24"/>
        </w:rPr>
        <w:t>ii</w:t>
      </w:r>
      <w:r w:rsidR="001119E7" w:rsidRPr="00004FE8">
        <w:rPr>
          <w:szCs w:val="24"/>
        </w:rPr>
        <w:t>)</w:t>
      </w:r>
      <w:r w:rsidR="001119E7" w:rsidRPr="00004FE8">
        <w:rPr>
          <w:szCs w:val="24"/>
        </w:rPr>
        <w:tab/>
      </w:r>
      <w:r w:rsidR="001119E7" w:rsidRPr="00004FE8">
        <w:t xml:space="preserve">For submissions of documents to the State or the Control Authority, submissions may occur only </w:t>
      </w:r>
      <w:r w:rsidRPr="00004FE8">
        <w:t xml:space="preserve">into an electronic document receiving system </w:t>
      </w:r>
      <w:r w:rsidR="005C5248">
        <w:t>that</w:t>
      </w:r>
      <w:r w:rsidRPr="00004FE8">
        <w:t xml:space="preserve"> USEPA has </w:t>
      </w:r>
      <w:r w:rsidR="005C5248">
        <w:t>approved</w:t>
      </w:r>
      <w:r w:rsidRPr="00004FE8">
        <w:t xml:space="preserve"> </w:t>
      </w:r>
      <w:r w:rsidR="00E93B2D">
        <w:t>under</w:t>
      </w:r>
      <w:r w:rsidRPr="00004FE8">
        <w:t xml:space="preserve"> 40 CFR 3.1000, </w:t>
      </w:r>
      <w:r w:rsidR="005C5248">
        <w:t>if</w:t>
      </w:r>
      <w:r w:rsidRPr="00004FE8">
        <w:t xml:space="preserve"> the system complies with 40 </w:t>
      </w:r>
      <w:r w:rsidR="00697471" w:rsidRPr="00004FE8">
        <w:t>CFR</w:t>
      </w:r>
      <w:r w:rsidR="00697471">
        <w:t xml:space="preserve"> </w:t>
      </w:r>
      <w:r w:rsidR="00697471" w:rsidRPr="00004FE8">
        <w:t>3.2000</w:t>
      </w:r>
      <w:r w:rsidR="00697471">
        <w:t>,</w:t>
      </w:r>
      <w:r w:rsidRPr="00004FE8">
        <w:t xml:space="preserve"> incorporated by reference in Section 310.107, and USEPA has not withdrawn its approval of the system in writing</w:t>
      </w:r>
      <w:r w:rsidR="00E817FF">
        <w:t>.</w:t>
      </w:r>
    </w:p>
    <w:p w14:paraId="65EE83F4" w14:textId="77777777" w:rsidR="001119E7" w:rsidRPr="002C5CE2" w:rsidRDefault="001119E7" w:rsidP="001119E7">
      <w:pPr>
        <w:pStyle w:val="FootnoteText"/>
        <w:rPr>
          <w:sz w:val="24"/>
          <w:szCs w:val="24"/>
        </w:rPr>
      </w:pPr>
    </w:p>
    <w:p w14:paraId="0A490C7F" w14:textId="77777777" w:rsidR="002B7CF1" w:rsidRPr="00355E3C" w:rsidRDefault="0007712C" w:rsidP="0007712C">
      <w:pPr>
        <w:suppressAutoHyphens/>
        <w:ind w:left="2880" w:hanging="720"/>
      </w:pPr>
      <w:r>
        <w:lastRenderedPageBreak/>
        <w:t>C</w:t>
      </w:r>
      <w:r w:rsidR="002B7CF1" w:rsidRPr="00355E3C">
        <w:t>)</w:t>
      </w:r>
      <w:r w:rsidR="002B7CF1">
        <w:tab/>
      </w:r>
      <w:r w:rsidR="002B7CF1" w:rsidRPr="00355E3C">
        <w:t xml:space="preserve">This </w:t>
      </w:r>
      <w:r w:rsidR="002360BD">
        <w:t>subsection (a)</w:t>
      </w:r>
      <w:r w:rsidR="002B7CF1" w:rsidRPr="00355E3C">
        <w:t xml:space="preserve"> does not apply to any of the following documents, whether or not the document is a document submitted to satisfy the requirements cited in subsection </w:t>
      </w:r>
      <w:r w:rsidR="00CA4DBE">
        <w:t>(a)(1)(A)</w:t>
      </w:r>
      <w:r w:rsidR="002B7CF1" w:rsidRPr="00355E3C">
        <w:t>:</w:t>
      </w:r>
    </w:p>
    <w:p w14:paraId="2F712A59" w14:textId="77777777" w:rsidR="002B7CF1" w:rsidRPr="00355E3C" w:rsidRDefault="002B7CF1" w:rsidP="002B7CF1"/>
    <w:p w14:paraId="23725361" w14:textId="77777777" w:rsidR="002B7CF1" w:rsidRPr="00355E3C" w:rsidRDefault="00CA4DBE" w:rsidP="00CA4DBE">
      <w:pPr>
        <w:suppressAutoHyphens/>
        <w:ind w:left="3600" w:hanging="720"/>
      </w:pPr>
      <w:proofErr w:type="spellStart"/>
      <w:r>
        <w:t>i</w:t>
      </w:r>
      <w:proofErr w:type="spellEnd"/>
      <w:r w:rsidR="002B7CF1" w:rsidRPr="00355E3C">
        <w:t>)</w:t>
      </w:r>
      <w:r w:rsidR="002B7CF1">
        <w:tab/>
      </w:r>
      <w:r w:rsidR="002B7CF1" w:rsidRPr="00355E3C">
        <w:t xml:space="preserve">Any document submitted via </w:t>
      </w:r>
      <w:r w:rsidR="0069774C">
        <w:t>facsimile</w:t>
      </w:r>
      <w:r w:rsidR="002B7CF1" w:rsidRPr="00355E3C">
        <w:t>;</w:t>
      </w:r>
    </w:p>
    <w:p w14:paraId="73F568CE" w14:textId="77777777" w:rsidR="002B7CF1" w:rsidRPr="00355E3C" w:rsidRDefault="002B7CF1" w:rsidP="00E310ED"/>
    <w:p w14:paraId="28C2AC5C" w14:textId="77777777" w:rsidR="002B7CF1" w:rsidRPr="00355E3C" w:rsidRDefault="00CA4DBE" w:rsidP="00CA4DBE">
      <w:pPr>
        <w:suppressAutoHyphens/>
        <w:ind w:left="3600" w:hanging="720"/>
      </w:pPr>
      <w:r>
        <w:t>ii</w:t>
      </w:r>
      <w:r w:rsidR="002B7CF1" w:rsidRPr="00355E3C">
        <w:t>)</w:t>
      </w:r>
      <w:r w:rsidR="002B7CF1">
        <w:tab/>
      </w:r>
      <w:r w:rsidR="002B7CF1" w:rsidRPr="00355E3C">
        <w:t xml:space="preserve">Any document submitted via magnetic or optical media, </w:t>
      </w:r>
      <w:r w:rsidR="00E93B2D">
        <w:t>like</w:t>
      </w:r>
      <w:r w:rsidR="002B7CF1" w:rsidRPr="00355E3C">
        <w:t xml:space="preserve"> diskette, compact disc, digital video disc, or tape; or</w:t>
      </w:r>
    </w:p>
    <w:p w14:paraId="4F5B1346" w14:textId="77777777" w:rsidR="002B7CF1" w:rsidRPr="00355E3C" w:rsidRDefault="002B7CF1" w:rsidP="00E310ED"/>
    <w:p w14:paraId="73FF33B3" w14:textId="77777777" w:rsidR="002B7CF1" w:rsidRPr="00355E3C" w:rsidRDefault="00CA4DBE" w:rsidP="00CA4DBE">
      <w:pPr>
        <w:suppressAutoHyphens/>
        <w:ind w:left="3600" w:hanging="720"/>
      </w:pPr>
      <w:r>
        <w:t>iii</w:t>
      </w:r>
      <w:r w:rsidR="002B7CF1" w:rsidRPr="00355E3C">
        <w:t>)</w:t>
      </w:r>
      <w:r w:rsidR="002B7CF1">
        <w:tab/>
      </w:r>
      <w:r w:rsidR="002B7CF1" w:rsidRPr="00355E3C">
        <w:t>Any data transfer between USEPA, any state, or any local government and any of the Board</w:t>
      </w:r>
      <w:r w:rsidR="00EB78A3">
        <w:t>,</w:t>
      </w:r>
      <w:r w:rsidR="002B7CF1" w:rsidRPr="00355E3C">
        <w:t xml:space="preserve"> the Agency, or the Control Authority as part of administrative arrangements between the parties to the transfer to share data.</w:t>
      </w:r>
    </w:p>
    <w:p w14:paraId="206F60FA" w14:textId="77777777" w:rsidR="002B7CF1" w:rsidRPr="00355E3C" w:rsidRDefault="002B7CF1" w:rsidP="002B7CF1"/>
    <w:p w14:paraId="6BE80F8A" w14:textId="31696C5F" w:rsidR="002B7CF1" w:rsidRPr="00355E3C" w:rsidRDefault="00CA4DBE" w:rsidP="00CA4DBE">
      <w:pPr>
        <w:ind w:left="2880" w:hanging="720"/>
      </w:pPr>
      <w:r>
        <w:t>D</w:t>
      </w:r>
      <w:r w:rsidR="002B7CF1" w:rsidRPr="00355E3C">
        <w:t>)</w:t>
      </w:r>
      <w:r w:rsidR="002B7CF1">
        <w:tab/>
      </w:r>
      <w:r w:rsidR="005C5248">
        <w:t>When</w:t>
      </w:r>
      <w:r w:rsidR="002B7CF1" w:rsidRPr="00355E3C">
        <w:t xml:space="preserve"> USEPA </w:t>
      </w:r>
      <w:r w:rsidR="005C5248">
        <w:t>grants</w:t>
      </w:r>
      <w:r w:rsidR="002B7CF1" w:rsidRPr="00355E3C">
        <w:t xml:space="preserve"> </w:t>
      </w:r>
      <w:r w:rsidR="008C18F4">
        <w:t xml:space="preserve">written </w:t>
      </w:r>
      <w:r w:rsidR="002B7CF1" w:rsidRPr="00355E3C">
        <w:t xml:space="preserve">approval for the </w:t>
      </w:r>
      <w:r w:rsidR="008C18F4">
        <w:t>submission</w:t>
      </w:r>
      <w:r w:rsidR="002B7CF1" w:rsidRPr="00355E3C">
        <w:t xml:space="preserve"> of any types of documents</w:t>
      </w:r>
      <w:r w:rsidR="008C18F4">
        <w:t xml:space="preserve"> </w:t>
      </w:r>
      <w:r w:rsidR="002B7CF1" w:rsidRPr="00355E3C">
        <w:t>as electronic documents</w:t>
      </w:r>
      <w:r w:rsidR="007A372B">
        <w:t xml:space="preserve"> in lieu of paper documents</w:t>
      </w:r>
      <w:r w:rsidR="002B7CF1" w:rsidRPr="00355E3C">
        <w:t xml:space="preserve">, as described in subsection </w:t>
      </w:r>
      <w:r>
        <w:t>(a)(1)(B)(ii)</w:t>
      </w:r>
      <w:r w:rsidR="002B7CF1" w:rsidRPr="00355E3C">
        <w:t xml:space="preserve">, the Agency or the Board, as appropriate, must publish a Notice of Public Information in the Illinois Register that describes the documents approved for submission as electronic documents, the electronic document receiving system approved to receive them, the acceptable formats and procedures for their submission, </w:t>
      </w:r>
      <w:r w:rsidR="008C18F4">
        <w:t xml:space="preserve">and, as applicable, </w:t>
      </w:r>
      <w:r w:rsidR="002B7CF1" w:rsidRPr="00355E3C">
        <w:t xml:space="preserve">the date on which the Board or the Agency will begin to receive those submissions.  </w:t>
      </w:r>
      <w:r w:rsidR="005C5248">
        <w:t>If</w:t>
      </w:r>
      <w:r w:rsidR="002B7CF1" w:rsidRPr="00355E3C">
        <w:t xml:space="preserve"> USEPA </w:t>
      </w:r>
      <w:r w:rsidR="00366D01">
        <w:t xml:space="preserve">in writing revokes its </w:t>
      </w:r>
      <w:r w:rsidR="002B7CF1" w:rsidRPr="00355E3C">
        <w:t xml:space="preserve">approval </w:t>
      </w:r>
      <w:r w:rsidR="008C18F4">
        <w:t>f</w:t>
      </w:r>
      <w:r w:rsidR="002B7CF1" w:rsidRPr="00355E3C">
        <w:t>or receiving any type of document as an electronic document</w:t>
      </w:r>
      <w:r w:rsidR="008C18F4">
        <w:t xml:space="preserve"> in lieu of a paper document</w:t>
      </w:r>
      <w:r w:rsidR="002B7CF1" w:rsidRPr="00355E3C">
        <w:t xml:space="preserve">, the Board or the Agency must similarly </w:t>
      </w:r>
      <w:r w:rsidR="00366D01">
        <w:t>publish</w:t>
      </w:r>
      <w:r w:rsidR="002B7CF1" w:rsidRPr="00355E3C">
        <w:t xml:space="preserve"> a Notice of Public Information in the Illinois Register.</w:t>
      </w:r>
    </w:p>
    <w:p w14:paraId="40A90E3B" w14:textId="77777777" w:rsidR="002B7CF1" w:rsidRPr="00355E3C" w:rsidRDefault="002B7CF1" w:rsidP="002B7CF1"/>
    <w:p w14:paraId="3093B2E5" w14:textId="77777777" w:rsidR="002B7CF1" w:rsidRPr="00355E3C" w:rsidRDefault="002B7CF1" w:rsidP="00CA4DBE">
      <w:pPr>
        <w:suppressAutoHyphens/>
        <w:ind w:left="2160"/>
      </w:pPr>
      <w:r w:rsidRPr="00355E3C">
        <w:t xml:space="preserve">BOARD NOTE:  Subsection </w:t>
      </w:r>
      <w:r w:rsidR="00CA4DBE">
        <w:t>(a)(1)</w:t>
      </w:r>
      <w:r w:rsidRPr="00355E3C">
        <w:t xml:space="preserve"> is derived from 40 CFR 3.1, </w:t>
      </w:r>
      <w:r w:rsidR="008C18F4">
        <w:t>3.2, 3.10, 3.20</w:t>
      </w:r>
      <w:r w:rsidR="007A372B">
        <w:t>,</w:t>
      </w:r>
      <w:r w:rsidR="008C18F4">
        <w:t xml:space="preserve"> and 3.1000</w:t>
      </w:r>
      <w:r w:rsidR="004636F8">
        <w:t>.</w:t>
      </w:r>
    </w:p>
    <w:p w14:paraId="2D42BD48" w14:textId="77777777" w:rsidR="002B7CF1" w:rsidRPr="00355E3C" w:rsidRDefault="002B7CF1" w:rsidP="002B7CF1">
      <w:pPr>
        <w:suppressAutoHyphens/>
      </w:pPr>
    </w:p>
    <w:p w14:paraId="74642E92" w14:textId="28BC3A4D" w:rsidR="002B7CF1" w:rsidRPr="00355E3C" w:rsidRDefault="00CA4DBE" w:rsidP="00940F9B">
      <w:pPr>
        <w:ind w:left="2160" w:hanging="720"/>
      </w:pPr>
      <w:r>
        <w:t>2</w:t>
      </w:r>
      <w:r w:rsidR="002B7CF1" w:rsidRPr="00355E3C">
        <w:t>)</w:t>
      </w:r>
      <w:r w:rsidR="002B7CF1">
        <w:tab/>
      </w:r>
      <w:r w:rsidR="002B7CF1" w:rsidRPr="00355E3C">
        <w:t xml:space="preserve">Definitions.  For this </w:t>
      </w:r>
      <w:r w:rsidR="002360BD">
        <w:t>subsection (a)</w:t>
      </w:r>
      <w:r w:rsidR="002B7CF1" w:rsidRPr="00355E3C">
        <w:t xml:space="preserve">, terms have the meaning attributed </w:t>
      </w:r>
      <w:r w:rsidR="00511E76">
        <w:t xml:space="preserve">to </w:t>
      </w:r>
      <w:r w:rsidR="002B7CF1" w:rsidRPr="00355E3C">
        <w:t xml:space="preserve">them in 40 CFR 3.3, incorporated by reference in </w:t>
      </w:r>
      <w:r>
        <w:t>Section 310.107</w:t>
      </w:r>
      <w:r w:rsidR="002B7CF1" w:rsidRPr="00355E3C">
        <w:t>.</w:t>
      </w:r>
    </w:p>
    <w:p w14:paraId="425B98D1" w14:textId="77777777" w:rsidR="002B7CF1" w:rsidRPr="00355E3C" w:rsidRDefault="002B7CF1" w:rsidP="002B7CF1"/>
    <w:p w14:paraId="4F02547B" w14:textId="3D6A279F" w:rsidR="002B7CF1" w:rsidRPr="00355E3C" w:rsidRDefault="00940F9B" w:rsidP="00940F9B">
      <w:pPr>
        <w:suppressAutoHyphens/>
        <w:ind w:left="2160" w:hanging="720"/>
      </w:pPr>
      <w:r>
        <w:t>3</w:t>
      </w:r>
      <w:r w:rsidR="002B7CF1" w:rsidRPr="00355E3C">
        <w:t>)</w:t>
      </w:r>
      <w:r w:rsidR="002B7CF1">
        <w:tab/>
      </w:r>
      <w:r w:rsidR="002B7CF1" w:rsidRPr="00355E3C">
        <w:t xml:space="preserve">Procedures for </w:t>
      </w:r>
      <w:r w:rsidR="00E93B2D">
        <w:t>S</w:t>
      </w:r>
      <w:r w:rsidR="00E93B2D" w:rsidRPr="00355E3C">
        <w:t>ubmission</w:t>
      </w:r>
      <w:r w:rsidR="002B7CF1" w:rsidRPr="00355E3C">
        <w:t xml:space="preserve"> of </w:t>
      </w:r>
      <w:r w:rsidR="00E93B2D">
        <w:t>Electronic D</w:t>
      </w:r>
      <w:r w:rsidR="00E93B2D" w:rsidRPr="00355E3C">
        <w:t>ocuments</w:t>
      </w:r>
      <w:r w:rsidR="008C18F4">
        <w:t xml:space="preserve"> in </w:t>
      </w:r>
      <w:r w:rsidR="00E93B2D">
        <w:t>Lieu</w:t>
      </w:r>
      <w:r w:rsidR="008C18F4">
        <w:t xml:space="preserve"> of </w:t>
      </w:r>
      <w:r w:rsidR="00E93B2D">
        <w:t>Paper Documents</w:t>
      </w:r>
      <w:r w:rsidR="002B7CF1" w:rsidRPr="00355E3C">
        <w:t xml:space="preserve"> to USEPA.  Except as provided in subsection </w:t>
      </w:r>
      <w:r>
        <w:t>(a)(1)(C)</w:t>
      </w:r>
      <w:r w:rsidR="002B7CF1" w:rsidRPr="00355E3C">
        <w:t xml:space="preserve">, any person who is required under Title 40 of the Code of Federal Regulations to create and submit or otherwise provide a document to USEPA may satisfy this requirement with an electronic document, in lieu of a paper document, </w:t>
      </w:r>
      <w:r w:rsidR="00511E76">
        <w:t>if</w:t>
      </w:r>
      <w:r w:rsidR="002B7CF1" w:rsidRPr="00355E3C">
        <w:t xml:space="preserve"> the following conditions are met:</w:t>
      </w:r>
    </w:p>
    <w:p w14:paraId="276FC242" w14:textId="77777777" w:rsidR="002B7CF1" w:rsidRPr="00355E3C" w:rsidRDefault="002B7CF1" w:rsidP="002B7CF1"/>
    <w:p w14:paraId="057C3413" w14:textId="17B01A2D" w:rsidR="002B7CF1" w:rsidRPr="00355E3C" w:rsidRDefault="00940F9B" w:rsidP="00940F9B">
      <w:pPr>
        <w:suppressAutoHyphens/>
        <w:ind w:left="2880" w:hanging="720"/>
      </w:pPr>
      <w:r>
        <w:t>A</w:t>
      </w:r>
      <w:r w:rsidR="002B7CF1" w:rsidRPr="00355E3C">
        <w:t>)</w:t>
      </w:r>
      <w:r w:rsidR="002B7CF1">
        <w:tab/>
      </w:r>
      <w:r w:rsidR="002B7CF1" w:rsidRPr="00355E3C">
        <w:t xml:space="preserve">The person satisfies the requirements of 40 CFR 3.10, incorporated by reference in Section </w:t>
      </w:r>
      <w:r w:rsidR="00400425">
        <w:t>310.107</w:t>
      </w:r>
      <w:r w:rsidR="002B7CF1" w:rsidRPr="00355E3C">
        <w:t xml:space="preserve">; and </w:t>
      </w:r>
    </w:p>
    <w:p w14:paraId="08E66511" w14:textId="77777777" w:rsidR="002B7CF1" w:rsidRDefault="002B7CF1" w:rsidP="00E310ED"/>
    <w:p w14:paraId="09BFFE71" w14:textId="77777777" w:rsidR="002B7CF1" w:rsidRPr="00355E3C" w:rsidRDefault="00940F9B" w:rsidP="00940F9B">
      <w:pPr>
        <w:ind w:left="2880" w:hanging="720"/>
      </w:pPr>
      <w:r>
        <w:lastRenderedPageBreak/>
        <w:t>B</w:t>
      </w:r>
      <w:r w:rsidR="002B7CF1">
        <w:t>)</w:t>
      </w:r>
      <w:r w:rsidR="002B7CF1">
        <w:tab/>
      </w:r>
      <w:r w:rsidR="002B7CF1" w:rsidRPr="00355E3C">
        <w:t xml:space="preserve">USEPA has first published a notice in the Federal Register as described in subsection </w:t>
      </w:r>
      <w:r w:rsidR="00400425">
        <w:t>(a)(1)(B)(</w:t>
      </w:r>
      <w:proofErr w:type="spellStart"/>
      <w:r w:rsidR="00400425">
        <w:t>i</w:t>
      </w:r>
      <w:proofErr w:type="spellEnd"/>
      <w:r w:rsidR="00400425">
        <w:t>)</w:t>
      </w:r>
      <w:r w:rsidR="002B7CF1" w:rsidRPr="00355E3C">
        <w:t>.</w:t>
      </w:r>
    </w:p>
    <w:p w14:paraId="2590F08C" w14:textId="77777777" w:rsidR="002B7CF1" w:rsidRPr="00355E3C" w:rsidRDefault="002B7CF1" w:rsidP="002B7CF1">
      <w:pPr>
        <w:suppressAutoHyphens/>
      </w:pPr>
    </w:p>
    <w:p w14:paraId="4468E6E1" w14:textId="77777777" w:rsidR="002B7CF1" w:rsidRPr="00355E3C" w:rsidRDefault="002B7CF1" w:rsidP="00940F9B">
      <w:pPr>
        <w:suppressAutoHyphens/>
        <w:ind w:left="2160"/>
      </w:pPr>
      <w:r w:rsidRPr="00355E3C">
        <w:t xml:space="preserve">BOARD NOTE:  Subsection </w:t>
      </w:r>
      <w:r w:rsidR="00400425">
        <w:t>(a)(3)</w:t>
      </w:r>
      <w:r w:rsidRPr="00355E3C">
        <w:t xml:space="preserve"> is derived from 40 CFR 3.2(a) and subpart B of 40 CFR 3.</w:t>
      </w:r>
    </w:p>
    <w:p w14:paraId="076E0C2D" w14:textId="77777777" w:rsidR="002B7CF1" w:rsidRPr="00355E3C" w:rsidRDefault="002B7CF1" w:rsidP="002B7CF1">
      <w:pPr>
        <w:suppressAutoHyphens/>
      </w:pPr>
    </w:p>
    <w:p w14:paraId="23D5C3EF" w14:textId="77777777" w:rsidR="002B7CF1" w:rsidRPr="00355E3C" w:rsidRDefault="007115DE" w:rsidP="007115DE">
      <w:pPr>
        <w:suppressAutoHyphens/>
        <w:ind w:left="2160" w:hanging="720"/>
      </w:pPr>
      <w:r>
        <w:t>4</w:t>
      </w:r>
      <w:r w:rsidR="002B7CF1" w:rsidRPr="00355E3C">
        <w:t>)</w:t>
      </w:r>
      <w:r w:rsidR="002B7CF1">
        <w:tab/>
      </w:r>
      <w:r w:rsidR="002B7CF1" w:rsidRPr="00355E3C">
        <w:t xml:space="preserve">Procedures for </w:t>
      </w:r>
      <w:r w:rsidR="00E93B2D">
        <w:t>S</w:t>
      </w:r>
      <w:r w:rsidR="00E93B2D" w:rsidRPr="00355E3C">
        <w:t>ubmission</w:t>
      </w:r>
      <w:r w:rsidR="002B7CF1" w:rsidRPr="00355E3C">
        <w:t xml:space="preserve"> of </w:t>
      </w:r>
      <w:r w:rsidR="00E93B2D">
        <w:t>Electronic D</w:t>
      </w:r>
      <w:r w:rsidR="00E93B2D" w:rsidRPr="00355E3C">
        <w:t>ocuments</w:t>
      </w:r>
      <w:r w:rsidR="002B7CF1" w:rsidRPr="00355E3C">
        <w:t xml:space="preserve"> </w:t>
      </w:r>
      <w:r w:rsidR="008C18F4">
        <w:t xml:space="preserve">in </w:t>
      </w:r>
      <w:r w:rsidR="00E93B2D">
        <w:t>Lieu</w:t>
      </w:r>
      <w:r w:rsidR="008C18F4">
        <w:t xml:space="preserve"> of </w:t>
      </w:r>
      <w:r w:rsidR="00E93B2D">
        <w:t>Paper Documents</w:t>
      </w:r>
      <w:r w:rsidR="008C18F4">
        <w:t xml:space="preserve"> </w:t>
      </w:r>
      <w:r w:rsidR="002B7CF1" w:rsidRPr="00355E3C">
        <w:t>to the Board, the Agency, or the Control Authority</w:t>
      </w:r>
    </w:p>
    <w:p w14:paraId="5ACA7A65" w14:textId="77777777" w:rsidR="002B7CF1" w:rsidRPr="00355E3C" w:rsidRDefault="002B7CF1" w:rsidP="002B7CF1"/>
    <w:p w14:paraId="24C654FA" w14:textId="77777777" w:rsidR="002B7CF1" w:rsidRPr="002B7CF1" w:rsidRDefault="007115DE" w:rsidP="007115DE">
      <w:pPr>
        <w:ind w:left="2880" w:hanging="720"/>
      </w:pPr>
      <w:r>
        <w:t>A</w:t>
      </w:r>
      <w:r w:rsidR="002B7CF1">
        <w:t>)</w:t>
      </w:r>
      <w:r w:rsidR="002B7CF1">
        <w:tab/>
      </w:r>
      <w:r w:rsidR="002B7CF1" w:rsidRPr="002B7CF1">
        <w:t xml:space="preserve">The Board, the Agency, or the Control Authority may, but is not required to, establish </w:t>
      </w:r>
      <w:r w:rsidR="00703489">
        <w:t>procedural rules</w:t>
      </w:r>
      <w:r w:rsidR="002B7CF1" w:rsidRPr="002B7CF1">
        <w:t xml:space="preserve"> for the electronic submission of documents.  The Board or the Agency must establish any such </w:t>
      </w:r>
      <w:r w:rsidR="00703489">
        <w:t>procedural rules</w:t>
      </w:r>
      <w:r w:rsidR="002B7CF1" w:rsidRPr="002B7CF1">
        <w:t xml:space="preserve"> under the Administrative Procedure Act [5 </w:t>
      </w:r>
      <w:proofErr w:type="spellStart"/>
      <w:r w:rsidR="002B7CF1" w:rsidRPr="002B7CF1">
        <w:t>ILCS</w:t>
      </w:r>
      <w:proofErr w:type="spellEnd"/>
      <w:r w:rsidR="002B7CF1" w:rsidRPr="002B7CF1">
        <w:t xml:space="preserve"> 100/5].  The Control Authority must establish such procedures </w:t>
      </w:r>
      <w:r w:rsidR="00E93B2D">
        <w:t>under</w:t>
      </w:r>
      <w:r w:rsidR="002B7CF1" w:rsidRPr="002B7CF1">
        <w:t xml:space="preserve"> applicable State and local laws.</w:t>
      </w:r>
    </w:p>
    <w:p w14:paraId="67B6BDF4" w14:textId="77777777" w:rsidR="002B7CF1" w:rsidRPr="002B7CF1" w:rsidRDefault="002B7CF1" w:rsidP="00E310ED"/>
    <w:p w14:paraId="68A23040" w14:textId="77777777" w:rsidR="002B7CF1" w:rsidRPr="002B7CF1" w:rsidRDefault="007115DE" w:rsidP="007115DE">
      <w:pPr>
        <w:ind w:left="2880" w:hanging="720"/>
      </w:pPr>
      <w:r>
        <w:t>B</w:t>
      </w:r>
      <w:r w:rsidR="002B7CF1">
        <w:t>)</w:t>
      </w:r>
      <w:r w:rsidR="002B7CF1">
        <w:tab/>
      </w:r>
      <w:r w:rsidR="002B7CF1" w:rsidRPr="002B7CF1">
        <w:t xml:space="preserve">The Board, the Agency, or the Control Authority may accept electronic documents under this </w:t>
      </w:r>
      <w:r w:rsidR="002360BD">
        <w:t>subsection (a)</w:t>
      </w:r>
      <w:r w:rsidR="002B7CF1" w:rsidRPr="002B7CF1">
        <w:t xml:space="preserve"> </w:t>
      </w:r>
      <w:r w:rsidR="00B32EB9">
        <w:t xml:space="preserve">only as provided in subsection </w:t>
      </w:r>
      <w:r>
        <w:t>(a)(1)(B)(ii)</w:t>
      </w:r>
      <w:r w:rsidR="00B32EB9">
        <w:t>.</w:t>
      </w:r>
    </w:p>
    <w:p w14:paraId="3121F5B2" w14:textId="77777777" w:rsidR="002B7CF1" w:rsidRPr="00355E3C" w:rsidRDefault="002B7CF1" w:rsidP="00E310ED"/>
    <w:p w14:paraId="7EDB7D76" w14:textId="77777777" w:rsidR="002B7CF1" w:rsidRPr="00355E3C" w:rsidRDefault="002B7CF1" w:rsidP="007115DE">
      <w:pPr>
        <w:suppressAutoHyphens/>
        <w:ind w:left="2160"/>
      </w:pPr>
      <w:r w:rsidRPr="00355E3C">
        <w:t xml:space="preserve">BOARD NOTE:  Subsection </w:t>
      </w:r>
      <w:r w:rsidR="007115DE">
        <w:t>(a)(4)</w:t>
      </w:r>
      <w:r w:rsidRPr="00355E3C">
        <w:t xml:space="preserve"> is derived from 40 CFR 3.2(b) and subpart D of 40 CFR 3.</w:t>
      </w:r>
    </w:p>
    <w:p w14:paraId="456902DD" w14:textId="77777777" w:rsidR="002B7CF1" w:rsidRPr="00355E3C" w:rsidRDefault="002B7CF1" w:rsidP="002B7CF1">
      <w:pPr>
        <w:suppressAutoHyphens/>
      </w:pPr>
    </w:p>
    <w:p w14:paraId="689FC0CF" w14:textId="77777777" w:rsidR="002B7CF1" w:rsidRPr="00355E3C" w:rsidRDefault="007115DE" w:rsidP="007115DE">
      <w:pPr>
        <w:suppressAutoHyphens/>
        <w:ind w:left="2160" w:hanging="720"/>
      </w:pPr>
      <w:r>
        <w:t>5</w:t>
      </w:r>
      <w:r w:rsidR="002B7CF1" w:rsidRPr="00355E3C">
        <w:t>)</w:t>
      </w:r>
      <w:r w:rsidR="002B7CF1">
        <w:tab/>
      </w:r>
      <w:r w:rsidR="002B7CF1" w:rsidRPr="00355E3C">
        <w:t xml:space="preserve">Effects of </w:t>
      </w:r>
      <w:r w:rsidR="00E93B2D">
        <w:t>S</w:t>
      </w:r>
      <w:r w:rsidR="00E93B2D" w:rsidRPr="00355E3C">
        <w:t>ubmission</w:t>
      </w:r>
      <w:r w:rsidR="002B7CF1" w:rsidRPr="00355E3C">
        <w:t xml:space="preserve"> of an </w:t>
      </w:r>
      <w:r w:rsidR="00E93B2D">
        <w:t>Electronic D</w:t>
      </w:r>
      <w:r w:rsidR="00E93B2D" w:rsidRPr="00355E3C">
        <w:t>ocument</w:t>
      </w:r>
      <w:r w:rsidR="00B32EB9">
        <w:t xml:space="preserve"> in </w:t>
      </w:r>
      <w:r w:rsidR="00E93B2D">
        <w:t>Lieu</w:t>
      </w:r>
      <w:r w:rsidR="00B32EB9">
        <w:t xml:space="preserve"> of </w:t>
      </w:r>
      <w:r w:rsidR="007B1A99">
        <w:t xml:space="preserve">a </w:t>
      </w:r>
      <w:r w:rsidR="00E93B2D">
        <w:t>Paper Document</w:t>
      </w:r>
    </w:p>
    <w:p w14:paraId="53B4ADF3" w14:textId="77777777" w:rsidR="002B7CF1" w:rsidRPr="00355E3C" w:rsidRDefault="002B7CF1" w:rsidP="002B7CF1"/>
    <w:p w14:paraId="55821A91" w14:textId="77777777" w:rsidR="002B7CF1" w:rsidRPr="00355E3C" w:rsidRDefault="007115DE" w:rsidP="007115DE">
      <w:pPr>
        <w:suppressAutoHyphens/>
        <w:ind w:left="2880" w:hanging="720"/>
      </w:pPr>
      <w:r>
        <w:t>A</w:t>
      </w:r>
      <w:r w:rsidR="002B7CF1" w:rsidRPr="00355E3C">
        <w:t>)</w:t>
      </w:r>
      <w:r w:rsidR="002B7CF1">
        <w:tab/>
      </w:r>
      <w:r w:rsidR="002B7CF1" w:rsidRPr="00355E3C">
        <w:t xml:space="preserve">If a person who submits a document as an electronic document fails to comply with the requirements </w:t>
      </w:r>
      <w:r w:rsidR="00B32EB9">
        <w:t xml:space="preserve">of </w:t>
      </w:r>
      <w:r w:rsidR="002B7CF1" w:rsidRPr="00355E3C">
        <w:t xml:space="preserve">this </w:t>
      </w:r>
      <w:r w:rsidR="002360BD">
        <w:t>subsection (a)</w:t>
      </w:r>
      <w:r w:rsidR="002B7CF1" w:rsidRPr="00355E3C">
        <w:t>, that person is subject to the penalties prescribed for failure to comply with the requirement that the electronic document was intended to satisfy.</w:t>
      </w:r>
    </w:p>
    <w:p w14:paraId="7B421DF7" w14:textId="77777777" w:rsidR="002B7CF1" w:rsidRPr="00355E3C" w:rsidRDefault="002B7CF1" w:rsidP="00E310ED"/>
    <w:p w14:paraId="32847F26" w14:textId="77777777" w:rsidR="002B7CF1" w:rsidRPr="00355E3C" w:rsidRDefault="007115DE" w:rsidP="007115DE">
      <w:pPr>
        <w:suppressAutoHyphens/>
        <w:ind w:left="2880" w:hanging="720"/>
      </w:pPr>
      <w:r>
        <w:t>B</w:t>
      </w:r>
      <w:r w:rsidR="002B7CF1" w:rsidRPr="00355E3C">
        <w:t>)</w:t>
      </w:r>
      <w:r w:rsidR="002B7CF1">
        <w:tab/>
      </w:r>
      <w:r w:rsidR="00E93B2D">
        <w:t>If</w:t>
      </w:r>
      <w:r w:rsidR="002B7CF1" w:rsidRPr="00355E3C">
        <w:t xml:space="preserve"> a document submitted as an electronic document to satisfy a reporting requirement bears an electronic signature, the electronic signature legally binds, obligates, and makes the signer responsible to the same extent as the signer</w:t>
      </w:r>
      <w:r w:rsidR="005270CD">
        <w:t>'</w:t>
      </w:r>
      <w:r w:rsidR="002B7CF1" w:rsidRPr="00355E3C">
        <w:t>s handwritten signature would on a paper document submitted to satisfy the same reporting requirement.</w:t>
      </w:r>
    </w:p>
    <w:p w14:paraId="200E965F" w14:textId="77777777" w:rsidR="002B7CF1" w:rsidRPr="00355E3C" w:rsidRDefault="002B7CF1" w:rsidP="00E310ED"/>
    <w:p w14:paraId="6AAB6B83" w14:textId="77777777" w:rsidR="002B7CF1" w:rsidRPr="00355E3C" w:rsidRDefault="007115DE" w:rsidP="007115DE">
      <w:pPr>
        <w:ind w:left="2880" w:hanging="720"/>
      </w:pPr>
      <w:r>
        <w:t>C</w:t>
      </w:r>
      <w:r w:rsidR="002B7CF1" w:rsidRPr="00355E3C">
        <w:t>)</w:t>
      </w:r>
      <w:r w:rsidR="002B7CF1">
        <w:tab/>
      </w:r>
      <w:r w:rsidR="002B7CF1" w:rsidRPr="00355E3C">
        <w:t>Proof that a particular signature device was used to create an electronic signature will suffice to establish that the individual uniquely entitled to use the device did so with the intent to sign the electronic document and give it effect.</w:t>
      </w:r>
    </w:p>
    <w:p w14:paraId="4D4878D9" w14:textId="77777777" w:rsidR="002B7CF1" w:rsidRPr="00355E3C" w:rsidRDefault="002B7CF1" w:rsidP="00E310ED"/>
    <w:p w14:paraId="70510B20" w14:textId="77777777" w:rsidR="002B7CF1" w:rsidRPr="00355E3C" w:rsidRDefault="007115DE" w:rsidP="007115DE">
      <w:pPr>
        <w:ind w:left="2880" w:hanging="720"/>
      </w:pPr>
      <w:r>
        <w:lastRenderedPageBreak/>
        <w:t>D</w:t>
      </w:r>
      <w:r w:rsidR="002B7CF1" w:rsidRPr="00355E3C">
        <w:t>)</w:t>
      </w:r>
      <w:r w:rsidR="002B7CF1">
        <w:tab/>
      </w:r>
      <w:r w:rsidR="002B7CF1" w:rsidRPr="00355E3C">
        <w:t xml:space="preserve">Nothing in this </w:t>
      </w:r>
      <w:r w:rsidR="002360BD">
        <w:t>subsection (a)</w:t>
      </w:r>
      <w:r w:rsidR="002B7CF1" w:rsidRPr="00355E3C">
        <w:t xml:space="preserve"> limits the use of electronic documents or information derived from electronic documents as evidence in enforcement or other proceedings.</w:t>
      </w:r>
    </w:p>
    <w:p w14:paraId="7024B2D9" w14:textId="77777777" w:rsidR="002B7CF1" w:rsidRPr="00355E3C" w:rsidRDefault="002B7CF1" w:rsidP="002B7CF1"/>
    <w:p w14:paraId="4AEE2225" w14:textId="77777777" w:rsidR="002B7CF1" w:rsidRPr="00355E3C" w:rsidRDefault="002B7CF1" w:rsidP="007115DE">
      <w:pPr>
        <w:suppressAutoHyphens/>
        <w:ind w:left="2160"/>
      </w:pPr>
      <w:r w:rsidRPr="00355E3C">
        <w:t xml:space="preserve">BOARD NOTE:  Subsection </w:t>
      </w:r>
      <w:r w:rsidR="007115DE">
        <w:t>(a)(5)</w:t>
      </w:r>
      <w:r w:rsidRPr="00355E3C">
        <w:t xml:space="preserve"> is derived from 40 CFR 3.4 and 3.2000(c).</w:t>
      </w:r>
    </w:p>
    <w:p w14:paraId="2CA0D443" w14:textId="77777777" w:rsidR="002B7CF1" w:rsidRPr="00355E3C" w:rsidRDefault="002B7CF1" w:rsidP="002B7CF1">
      <w:pPr>
        <w:suppressAutoHyphens/>
      </w:pPr>
    </w:p>
    <w:p w14:paraId="30FBDA9E" w14:textId="77777777" w:rsidR="002B7CF1" w:rsidRPr="00355E3C" w:rsidRDefault="007115DE" w:rsidP="007115DE">
      <w:pPr>
        <w:suppressAutoHyphens/>
        <w:ind w:left="2160" w:hanging="720"/>
      </w:pPr>
      <w:r>
        <w:t>6</w:t>
      </w:r>
      <w:r w:rsidR="002B7CF1" w:rsidRPr="00355E3C">
        <w:t>)</w:t>
      </w:r>
      <w:r w:rsidR="002B7CF1">
        <w:tab/>
      </w:r>
      <w:r w:rsidR="002B7CF1" w:rsidRPr="00355E3C">
        <w:t xml:space="preserve">Public </w:t>
      </w:r>
      <w:r w:rsidR="00E93B2D">
        <w:t>D</w:t>
      </w:r>
      <w:r w:rsidR="00E93B2D" w:rsidRPr="00355E3C">
        <w:t>ocumen</w:t>
      </w:r>
      <w:r w:rsidR="00E93B2D">
        <w:t>t S</w:t>
      </w:r>
      <w:r w:rsidR="00E93B2D" w:rsidRPr="00355E3C">
        <w:t>ubject</w:t>
      </w:r>
      <w:r w:rsidR="002B7CF1" w:rsidRPr="00355E3C">
        <w:t xml:space="preserve"> to State </w:t>
      </w:r>
      <w:r w:rsidR="00E93B2D">
        <w:t>Laws</w:t>
      </w:r>
      <w:r w:rsidR="002B7CF1" w:rsidRPr="00355E3C">
        <w:t xml:space="preserve">.  Any electronic document filed with the Board is a public document.  The document, its </w:t>
      </w:r>
      <w:r w:rsidR="00B32EB9">
        <w:t>submission</w:t>
      </w:r>
      <w:r w:rsidR="002B7CF1" w:rsidRPr="00355E3C">
        <w:t>, its retention by the Board, and its availability for public inspection and copying are subject to various State laws, including the following:</w:t>
      </w:r>
    </w:p>
    <w:p w14:paraId="48FEB5CA" w14:textId="77777777" w:rsidR="002B7CF1" w:rsidRPr="00355E3C" w:rsidRDefault="002B7CF1" w:rsidP="002B7CF1"/>
    <w:p w14:paraId="6E90F0C7" w14:textId="77777777" w:rsidR="002B7CF1" w:rsidRPr="00355E3C" w:rsidRDefault="007115DE" w:rsidP="007115DE">
      <w:pPr>
        <w:suppressAutoHyphens/>
        <w:ind w:left="2880" w:hanging="720"/>
      </w:pPr>
      <w:r>
        <w:t>A</w:t>
      </w:r>
      <w:r w:rsidR="002B7CF1" w:rsidRPr="00355E3C">
        <w:t>)</w:t>
      </w:r>
      <w:r w:rsidR="002B7CF1">
        <w:tab/>
      </w:r>
      <w:r w:rsidR="002B7CF1" w:rsidRPr="00355E3C">
        <w:t xml:space="preserve">The </w:t>
      </w:r>
      <w:r w:rsidR="002360BD">
        <w:t xml:space="preserve">Illinois </w:t>
      </w:r>
      <w:r w:rsidR="002B7CF1" w:rsidRPr="00355E3C">
        <w:t xml:space="preserve">Administrative Procedure Act [5 </w:t>
      </w:r>
      <w:proofErr w:type="spellStart"/>
      <w:r w:rsidR="002B7CF1" w:rsidRPr="00355E3C">
        <w:t>ILCS</w:t>
      </w:r>
      <w:proofErr w:type="spellEnd"/>
      <w:r w:rsidR="002B7CF1" w:rsidRPr="00355E3C">
        <w:t xml:space="preserve"> 100];</w:t>
      </w:r>
    </w:p>
    <w:p w14:paraId="4971FFCC" w14:textId="77777777" w:rsidR="002B7CF1" w:rsidRPr="00355E3C" w:rsidRDefault="002B7CF1" w:rsidP="00E310ED"/>
    <w:p w14:paraId="356F188A" w14:textId="77777777" w:rsidR="002B7CF1" w:rsidRPr="00355E3C" w:rsidRDefault="007115DE" w:rsidP="007115DE">
      <w:pPr>
        <w:suppressAutoHyphens/>
        <w:ind w:left="2880" w:hanging="720"/>
      </w:pPr>
      <w:r>
        <w:t>B</w:t>
      </w:r>
      <w:r w:rsidR="002B7CF1" w:rsidRPr="00355E3C">
        <w:t>)</w:t>
      </w:r>
      <w:r w:rsidR="002B7CF1">
        <w:tab/>
      </w:r>
      <w:r w:rsidR="002B7CF1" w:rsidRPr="00355E3C">
        <w:t xml:space="preserve">The Freedom of Information Act </w:t>
      </w:r>
      <w:r w:rsidR="002360BD">
        <w:t xml:space="preserve">(FOIA) </w:t>
      </w:r>
      <w:r w:rsidR="002B7CF1" w:rsidRPr="00355E3C">
        <w:t xml:space="preserve">[5 </w:t>
      </w:r>
      <w:proofErr w:type="spellStart"/>
      <w:r w:rsidR="002B7CF1" w:rsidRPr="00355E3C">
        <w:t>ILCS</w:t>
      </w:r>
      <w:proofErr w:type="spellEnd"/>
      <w:r w:rsidR="002B7CF1" w:rsidRPr="00355E3C">
        <w:t xml:space="preserve"> 140];</w:t>
      </w:r>
    </w:p>
    <w:p w14:paraId="020D4166" w14:textId="77777777" w:rsidR="002B7CF1" w:rsidRPr="00355E3C" w:rsidRDefault="002B7CF1" w:rsidP="00E310ED"/>
    <w:p w14:paraId="5192A2AC" w14:textId="77777777" w:rsidR="002B7CF1" w:rsidRPr="00355E3C" w:rsidRDefault="007115DE" w:rsidP="007115DE">
      <w:pPr>
        <w:suppressAutoHyphens/>
        <w:ind w:left="2880" w:hanging="720"/>
      </w:pPr>
      <w:r>
        <w:t>C</w:t>
      </w:r>
      <w:r w:rsidR="002B7CF1" w:rsidRPr="00355E3C">
        <w:t>)</w:t>
      </w:r>
      <w:r w:rsidR="002B7CF1">
        <w:tab/>
      </w:r>
      <w:r w:rsidR="002B7CF1" w:rsidRPr="00355E3C">
        <w:t xml:space="preserve">The State Records Act [5 </w:t>
      </w:r>
      <w:proofErr w:type="spellStart"/>
      <w:r w:rsidR="002B7CF1" w:rsidRPr="00355E3C">
        <w:t>ILCS</w:t>
      </w:r>
      <w:proofErr w:type="spellEnd"/>
      <w:r w:rsidR="002B7CF1" w:rsidRPr="00355E3C">
        <w:t xml:space="preserve"> 160];</w:t>
      </w:r>
    </w:p>
    <w:p w14:paraId="0177784F" w14:textId="77777777" w:rsidR="002B7CF1" w:rsidRPr="00355E3C" w:rsidRDefault="002B7CF1" w:rsidP="00E310ED"/>
    <w:p w14:paraId="5F4F0E51" w14:textId="2C7EC472" w:rsidR="002B7CF1" w:rsidRPr="00355E3C" w:rsidRDefault="007115DE" w:rsidP="007115DE">
      <w:pPr>
        <w:suppressAutoHyphens/>
        <w:ind w:left="2880" w:hanging="720"/>
      </w:pPr>
      <w:r>
        <w:t>D</w:t>
      </w:r>
      <w:r w:rsidR="002B7CF1" w:rsidRPr="00355E3C">
        <w:t>)</w:t>
      </w:r>
      <w:r w:rsidR="002B7CF1">
        <w:tab/>
      </w:r>
      <w:r w:rsidR="00511E76">
        <w:t>The Uniform Electronic Transaction</w:t>
      </w:r>
      <w:r w:rsidR="00322535">
        <w:t>s</w:t>
      </w:r>
      <w:r w:rsidR="00511E76">
        <w:t xml:space="preserve"> Act [815 </w:t>
      </w:r>
      <w:proofErr w:type="spellStart"/>
      <w:r w:rsidR="00511E76">
        <w:t>ILCS</w:t>
      </w:r>
      <w:proofErr w:type="spellEnd"/>
      <w:r w:rsidR="00511E76">
        <w:t xml:space="preserve"> 333]</w:t>
      </w:r>
      <w:r w:rsidR="002B7CF1" w:rsidRPr="00355E3C">
        <w:t>;</w:t>
      </w:r>
    </w:p>
    <w:p w14:paraId="76E52C4A" w14:textId="3D4940AA" w:rsidR="002B7CF1" w:rsidRPr="00355E3C" w:rsidRDefault="00511E76" w:rsidP="00E310ED">
      <w:r>
        <w:t xml:space="preserve"> </w:t>
      </w:r>
    </w:p>
    <w:p w14:paraId="50E109A5" w14:textId="77777777" w:rsidR="002B7CF1" w:rsidRPr="00355E3C" w:rsidRDefault="007115DE" w:rsidP="007115DE">
      <w:pPr>
        <w:suppressAutoHyphens/>
        <w:ind w:left="2880" w:hanging="720"/>
      </w:pPr>
      <w:r>
        <w:t>E</w:t>
      </w:r>
      <w:r w:rsidR="002B7CF1" w:rsidRPr="00355E3C">
        <w:t>)</w:t>
      </w:r>
      <w:r w:rsidR="002B7CF1">
        <w:tab/>
      </w:r>
      <w:r w:rsidR="002B7CF1" w:rsidRPr="00355E3C">
        <w:t xml:space="preserve">The Environmental Protection Act [415 </w:t>
      </w:r>
      <w:proofErr w:type="spellStart"/>
      <w:r w:rsidR="002B7CF1" w:rsidRPr="00355E3C">
        <w:t>ILCS</w:t>
      </w:r>
      <w:proofErr w:type="spellEnd"/>
      <w:r w:rsidR="002B7CF1" w:rsidRPr="00355E3C">
        <w:t xml:space="preserve"> 5];</w:t>
      </w:r>
    </w:p>
    <w:p w14:paraId="643BD508" w14:textId="77777777" w:rsidR="002B7CF1" w:rsidRPr="00355E3C" w:rsidRDefault="002B7CF1" w:rsidP="00E310ED"/>
    <w:p w14:paraId="666888CB" w14:textId="77777777" w:rsidR="002B7CF1" w:rsidRPr="00355E3C" w:rsidRDefault="007115DE" w:rsidP="007115DE">
      <w:pPr>
        <w:suppressAutoHyphens/>
        <w:ind w:left="2880" w:hanging="720"/>
      </w:pPr>
      <w:r>
        <w:t>F</w:t>
      </w:r>
      <w:r w:rsidR="002B7CF1" w:rsidRPr="00355E3C">
        <w:t>)</w:t>
      </w:r>
      <w:r w:rsidR="002B7CF1">
        <w:tab/>
      </w:r>
      <w:r w:rsidR="002B7CF1" w:rsidRPr="00355E3C">
        <w:t xml:space="preserve">Regulations relating to public access to Board records (2 </w:t>
      </w:r>
      <w:smartTag w:uri="urn:schemas-microsoft-com:office:smarttags" w:element="State">
        <w:smartTag w:uri="urn:schemas-microsoft-com:office:smarttags" w:element="place">
          <w:r w:rsidR="002B7CF1" w:rsidRPr="00355E3C">
            <w:t>Ill.</w:t>
          </w:r>
        </w:smartTag>
      </w:smartTag>
      <w:r w:rsidR="002B7CF1" w:rsidRPr="00355E3C">
        <w:t xml:space="preserve"> Adm. Code 2175); and</w:t>
      </w:r>
    </w:p>
    <w:p w14:paraId="5354BB5F" w14:textId="77777777" w:rsidR="002B7CF1" w:rsidRPr="00355E3C" w:rsidRDefault="002B7CF1" w:rsidP="00E310ED"/>
    <w:p w14:paraId="74A50D5D" w14:textId="16432069" w:rsidR="002B7CF1" w:rsidRPr="00355E3C" w:rsidRDefault="007115DE" w:rsidP="007115DE">
      <w:pPr>
        <w:suppressAutoHyphens/>
        <w:ind w:left="2880" w:hanging="720"/>
      </w:pPr>
      <w:r>
        <w:t>G</w:t>
      </w:r>
      <w:r w:rsidR="002B7CF1" w:rsidRPr="00355E3C">
        <w:t>)</w:t>
      </w:r>
      <w:r w:rsidR="002B7CF1">
        <w:tab/>
      </w:r>
      <w:r w:rsidR="002B7CF1" w:rsidRPr="00355E3C">
        <w:t xml:space="preserve">Board procedural rules relating to </w:t>
      </w:r>
      <w:r w:rsidR="00511E76">
        <w:t>protecting</w:t>
      </w:r>
      <w:r w:rsidR="002B7CF1" w:rsidRPr="00355E3C">
        <w:t xml:space="preserve"> trade secrets and confidential information (35 </w:t>
      </w:r>
      <w:smartTag w:uri="urn:schemas-microsoft-com:office:smarttags" w:element="State">
        <w:smartTag w:uri="urn:schemas-microsoft-com:office:smarttags" w:element="place">
          <w:r w:rsidR="002B7CF1" w:rsidRPr="00355E3C">
            <w:t>Ill.</w:t>
          </w:r>
        </w:smartTag>
      </w:smartTag>
      <w:r w:rsidR="002B7CF1" w:rsidRPr="00355E3C">
        <w:t xml:space="preserve"> Adm. Code 130).</w:t>
      </w:r>
    </w:p>
    <w:p w14:paraId="7AFEB187" w14:textId="77777777" w:rsidR="002B7CF1" w:rsidRPr="00355E3C" w:rsidRDefault="002B7CF1" w:rsidP="002B7CF1">
      <w:pPr>
        <w:suppressAutoHyphens/>
      </w:pPr>
    </w:p>
    <w:p w14:paraId="17ED74EB" w14:textId="159D8011" w:rsidR="002B7CF1" w:rsidRPr="00355E3C" w:rsidRDefault="007115DE" w:rsidP="007115DE">
      <w:pPr>
        <w:suppressAutoHyphens/>
        <w:ind w:left="2160" w:hanging="720"/>
      </w:pPr>
      <w:r>
        <w:t>7</w:t>
      </w:r>
      <w:r w:rsidR="002B7CF1" w:rsidRPr="00355E3C">
        <w:t>)</w:t>
      </w:r>
      <w:r w:rsidR="002B7CF1">
        <w:tab/>
      </w:r>
      <w:r w:rsidR="002B7CF1" w:rsidRPr="00355E3C">
        <w:t xml:space="preserve">Nothing in this </w:t>
      </w:r>
      <w:r w:rsidR="002360BD">
        <w:t>subsection (a)</w:t>
      </w:r>
      <w:r w:rsidR="002B7CF1" w:rsidRPr="00355E3C">
        <w:t xml:space="preserve"> or any provisions adopted </w:t>
      </w:r>
      <w:r w:rsidR="00E93B2D">
        <w:t>under</w:t>
      </w:r>
      <w:r w:rsidR="002B7CF1" w:rsidRPr="00355E3C">
        <w:t xml:space="preserve"> subsection </w:t>
      </w:r>
      <w:r w:rsidR="002360BD">
        <w:t>(a)(4)(A)</w:t>
      </w:r>
      <w:r w:rsidR="007E7B42">
        <w:t xml:space="preserve"> </w:t>
      </w:r>
      <w:r w:rsidR="00511E76">
        <w:t>creates</w:t>
      </w:r>
      <w:r w:rsidR="002B7CF1" w:rsidRPr="00355E3C">
        <w:t xml:space="preserve"> any right or privilege to submit any document as an electronic document.</w:t>
      </w:r>
    </w:p>
    <w:p w14:paraId="0BAB0C01" w14:textId="77777777" w:rsidR="002B7CF1" w:rsidRPr="00355E3C" w:rsidRDefault="002B7CF1" w:rsidP="002B7CF1"/>
    <w:p w14:paraId="3BF8316B" w14:textId="77777777" w:rsidR="002B7CF1" w:rsidRPr="00355E3C" w:rsidRDefault="002B7CF1" w:rsidP="007115DE">
      <w:pPr>
        <w:suppressAutoHyphens/>
        <w:ind w:left="2160"/>
      </w:pPr>
      <w:r w:rsidRPr="00355E3C">
        <w:t xml:space="preserve">BOARD NOTE:  Subsection </w:t>
      </w:r>
      <w:r w:rsidR="007115DE">
        <w:t>(a)(7)</w:t>
      </w:r>
      <w:r w:rsidRPr="00355E3C">
        <w:t xml:space="preserve"> is derived from 40 CFR 3.2(c).</w:t>
      </w:r>
    </w:p>
    <w:p w14:paraId="3B8CB268" w14:textId="77777777" w:rsidR="002B7CF1" w:rsidRPr="00355E3C" w:rsidRDefault="002B7CF1" w:rsidP="002B7CF1">
      <w:pPr>
        <w:suppressAutoHyphens/>
      </w:pPr>
    </w:p>
    <w:p w14:paraId="1FA52623" w14:textId="77777777" w:rsidR="002B7CF1" w:rsidRPr="007B4A85" w:rsidRDefault="002B7CF1" w:rsidP="007B4A85">
      <w:pPr>
        <w:ind w:left="1440"/>
      </w:pPr>
      <w:r w:rsidRPr="00355E3C">
        <w:t xml:space="preserve">BOARD NOTE:  </w:t>
      </w:r>
      <w:r w:rsidR="007115DE">
        <w:t xml:space="preserve">Subsection (a) </w:t>
      </w:r>
      <w:r w:rsidR="002647D0">
        <w:t xml:space="preserve">is </w:t>
      </w:r>
      <w:r w:rsidR="007115DE">
        <w:t>derived</w:t>
      </w:r>
      <w:r w:rsidRPr="00355E3C">
        <w:t xml:space="preserve"> from 40 CFR 3 and 403.8(g).</w:t>
      </w:r>
    </w:p>
    <w:p w14:paraId="1DB4C4D7" w14:textId="77777777" w:rsidR="002B7CF1" w:rsidRPr="007B4A85" w:rsidRDefault="002B7CF1" w:rsidP="007B4A85"/>
    <w:p w14:paraId="3AF02174" w14:textId="77777777" w:rsidR="004A2C6C" w:rsidRPr="007B4A85" w:rsidRDefault="004A2C6C" w:rsidP="007B4A85">
      <w:pPr>
        <w:ind w:firstLine="720"/>
      </w:pPr>
      <w:r w:rsidRPr="007B4A85">
        <w:t>b)</w:t>
      </w:r>
      <w:r w:rsidR="001B6964">
        <w:tab/>
      </w:r>
      <w:r w:rsidR="004636F8">
        <w:t>NPDES Electronic Reporting</w:t>
      </w:r>
    </w:p>
    <w:p w14:paraId="29404592" w14:textId="77777777" w:rsidR="007B4A85" w:rsidRDefault="007B4A85" w:rsidP="007B4A85"/>
    <w:p w14:paraId="21B9B122" w14:textId="77777777" w:rsidR="004A2C6C" w:rsidRPr="007B4A85" w:rsidRDefault="004A2C6C" w:rsidP="007B4A85">
      <w:pPr>
        <w:ind w:left="720" w:firstLine="720"/>
      </w:pPr>
      <w:r w:rsidRPr="007B4A85">
        <w:t>1)</w:t>
      </w:r>
      <w:r w:rsidR="001B6964">
        <w:tab/>
      </w:r>
      <w:r w:rsidRPr="007B4A85">
        <w:t>Purpose and Scope</w:t>
      </w:r>
    </w:p>
    <w:p w14:paraId="6BCD1694" w14:textId="77777777" w:rsidR="007B4A85" w:rsidRDefault="007B4A85" w:rsidP="007B4A85"/>
    <w:p w14:paraId="35E81291" w14:textId="77777777" w:rsidR="004A2C6C" w:rsidRPr="007B4A85" w:rsidRDefault="004A2C6C" w:rsidP="007B4A85">
      <w:pPr>
        <w:ind w:left="2880" w:hanging="720"/>
      </w:pPr>
      <w:r w:rsidRPr="007B4A85">
        <w:t>A)</w:t>
      </w:r>
      <w:r w:rsidR="001B6964">
        <w:tab/>
      </w:r>
      <w:r w:rsidRPr="007B4A85">
        <w:t>This subsection (b), in conjunction with the NPDES reporting requirements specified elsewhere in this Part, specifies the requirements for:</w:t>
      </w:r>
    </w:p>
    <w:p w14:paraId="231D269C" w14:textId="77777777" w:rsidR="007B4A85" w:rsidRDefault="007B4A85" w:rsidP="007B4A85"/>
    <w:p w14:paraId="305EF1A9" w14:textId="77777777" w:rsidR="004A2C6C" w:rsidRPr="007B4A85" w:rsidRDefault="004A2C6C" w:rsidP="00FC73B8">
      <w:pPr>
        <w:ind w:left="2880"/>
      </w:pPr>
      <w:proofErr w:type="spellStart"/>
      <w:r w:rsidRPr="007B4A85">
        <w:t>i</w:t>
      </w:r>
      <w:proofErr w:type="spellEnd"/>
      <w:r w:rsidRPr="007B4A85">
        <w:t>)</w:t>
      </w:r>
      <w:r w:rsidR="001B6964">
        <w:tab/>
      </w:r>
      <w:r w:rsidRPr="007B4A85">
        <w:t>Electronic reporting of information by NPDES permittees;</w:t>
      </w:r>
    </w:p>
    <w:p w14:paraId="4569A2B5" w14:textId="77777777" w:rsidR="007B4A85" w:rsidRDefault="007B4A85" w:rsidP="00E310ED"/>
    <w:p w14:paraId="0093CA15" w14:textId="77777777" w:rsidR="004A2C6C" w:rsidRPr="007B4A85" w:rsidRDefault="004A2C6C" w:rsidP="00FC73B8">
      <w:pPr>
        <w:ind w:left="3600" w:hanging="720"/>
      </w:pPr>
      <w:r w:rsidRPr="007B4A85">
        <w:lastRenderedPageBreak/>
        <w:t>ii)</w:t>
      </w:r>
      <w:r w:rsidR="001B6964">
        <w:tab/>
      </w:r>
      <w:r w:rsidRPr="007B4A85">
        <w:t>Facilities or entities seeking coverage under NPDES general permits;</w:t>
      </w:r>
    </w:p>
    <w:p w14:paraId="40BC3051" w14:textId="77777777" w:rsidR="007B4A85" w:rsidRDefault="007B4A85" w:rsidP="00E310ED"/>
    <w:p w14:paraId="0E965F1C" w14:textId="77777777" w:rsidR="004A2C6C" w:rsidRPr="007B4A85" w:rsidRDefault="004A2C6C" w:rsidP="00FC73B8">
      <w:pPr>
        <w:ind w:left="3600" w:hanging="720"/>
      </w:pPr>
      <w:r w:rsidRPr="007B4A85">
        <w:t>iii)</w:t>
      </w:r>
      <w:r w:rsidR="001B6964">
        <w:tab/>
      </w:r>
      <w:r w:rsidRPr="007B4A85">
        <w:t>Facilities or entities submitting waivers from NPDES permit requirements;</w:t>
      </w:r>
    </w:p>
    <w:p w14:paraId="39CB5F48" w14:textId="77777777" w:rsidR="007B4A85" w:rsidRDefault="007B4A85" w:rsidP="00E310ED"/>
    <w:p w14:paraId="4A132A24" w14:textId="77777777" w:rsidR="004A2C6C" w:rsidRPr="007B4A85" w:rsidRDefault="004A2C6C" w:rsidP="00FC73B8">
      <w:pPr>
        <w:ind w:left="3600" w:hanging="720"/>
      </w:pPr>
      <w:r w:rsidRPr="007B4A85">
        <w:t>iv)</w:t>
      </w:r>
      <w:r w:rsidR="001B6964">
        <w:tab/>
      </w:r>
      <w:r w:rsidRPr="007B4A85">
        <w:t>Industrial users located in municipalities without approved local pretreatment programs;</w:t>
      </w:r>
    </w:p>
    <w:p w14:paraId="5C4490E0" w14:textId="77777777" w:rsidR="007B4A85" w:rsidRDefault="007B4A85" w:rsidP="00E310ED"/>
    <w:p w14:paraId="4D76CD7F" w14:textId="77777777" w:rsidR="004A2C6C" w:rsidRPr="007B4A85" w:rsidRDefault="004A2C6C" w:rsidP="00FC73B8">
      <w:pPr>
        <w:ind w:left="2880"/>
      </w:pPr>
      <w:r w:rsidRPr="007B4A85">
        <w:t>v)</w:t>
      </w:r>
      <w:r w:rsidR="001B6964">
        <w:tab/>
      </w:r>
      <w:r w:rsidRPr="007B4A85">
        <w:t>Approved pretreatment programs;</w:t>
      </w:r>
      <w:r w:rsidR="002360BD">
        <w:t xml:space="preserve"> and</w:t>
      </w:r>
    </w:p>
    <w:p w14:paraId="61B65F18" w14:textId="77777777" w:rsidR="007B4A85" w:rsidRDefault="007B4A85" w:rsidP="00E310ED"/>
    <w:p w14:paraId="2C6B1361" w14:textId="77777777" w:rsidR="004A2C6C" w:rsidRPr="007B4A85" w:rsidRDefault="004A2C6C" w:rsidP="00FC73B8">
      <w:pPr>
        <w:ind w:left="3600" w:hanging="720"/>
      </w:pPr>
      <w:r w:rsidRPr="007B4A85">
        <w:t>vi)</w:t>
      </w:r>
      <w:r w:rsidR="001B6964">
        <w:tab/>
      </w:r>
      <w:r w:rsidR="002360BD">
        <w:t>(The Board omi</w:t>
      </w:r>
      <w:r w:rsidR="007E7B42">
        <w:t>t</w:t>
      </w:r>
      <w:r w:rsidR="002360BD">
        <w:t xml:space="preserve">ted a provision derived from </w:t>
      </w:r>
      <w:r w:rsidRPr="007B4A85">
        <w:t xml:space="preserve">40 CFR 127.1(a)(6), </w:t>
      </w:r>
      <w:r w:rsidR="002360BD">
        <w:t xml:space="preserve">as </w:t>
      </w:r>
      <w:r w:rsidRPr="007B4A85">
        <w:t>subject matter outside the scope of wastewater pretreatment.  This statement maintains structural consistency with the corresponding federal provisions</w:t>
      </w:r>
      <w:r w:rsidR="002360BD">
        <w:t>.)</w:t>
      </w:r>
    </w:p>
    <w:p w14:paraId="22D34D27" w14:textId="77777777" w:rsidR="00FC73B8" w:rsidRDefault="00FC73B8" w:rsidP="00E310ED"/>
    <w:p w14:paraId="1F438DA3" w14:textId="77777777" w:rsidR="004A2C6C" w:rsidRPr="007B4A85" w:rsidRDefault="004A2C6C" w:rsidP="00FC73B8">
      <w:pPr>
        <w:ind w:left="3600" w:hanging="720"/>
      </w:pPr>
      <w:r w:rsidRPr="007B4A85">
        <w:t>vii)</w:t>
      </w:r>
      <w:r w:rsidR="001B6964">
        <w:tab/>
      </w:r>
      <w:r w:rsidRPr="007B4A85">
        <w:t>USEPA and the Agency, to the extent the Agency has received authorization from USEPA to implement the NPDES program.  This subsection (b), in conjunction with other segments of this Part, also specifies the requirements for electronic reporting of NPDES information to USEPA by the states, tribes, or territories that have received authorization from USEPA to implement the NPDES program.</w:t>
      </w:r>
    </w:p>
    <w:p w14:paraId="7D9D7017" w14:textId="77777777" w:rsidR="00FC73B8" w:rsidRDefault="00FC73B8" w:rsidP="007B4A85"/>
    <w:p w14:paraId="1BE2264F" w14:textId="249DC08D" w:rsidR="004A2C6C" w:rsidRPr="007B4A85" w:rsidRDefault="004A2C6C" w:rsidP="00FC73B8">
      <w:pPr>
        <w:ind w:left="2880" w:hanging="720"/>
      </w:pPr>
      <w:r w:rsidRPr="007B4A85">
        <w:t>B)</w:t>
      </w:r>
      <w:r w:rsidR="001B6964">
        <w:tab/>
      </w:r>
      <w:r w:rsidRPr="007B4A85">
        <w:t xml:space="preserve">To the extent </w:t>
      </w:r>
      <w:r w:rsidR="002360BD">
        <w:t xml:space="preserve">the Agency </w:t>
      </w:r>
      <w:r w:rsidR="00171BF7">
        <w:t xml:space="preserve">is </w:t>
      </w:r>
      <w:r w:rsidRPr="007B4A85">
        <w:t>authorized to implement a segment of the NPDES program, the Agency must ensure that the required minimum set of NPDES data (appendix A to 40 CFR 127, incorporated by reference in Section 310.107) is electronically transferred to USEPA in a timely, accurate, complete, and nationally-consistent manner fully compatible with USEP</w:t>
      </w:r>
      <w:r w:rsidR="00171BF7">
        <w:t>A'</w:t>
      </w:r>
      <w:r w:rsidRPr="007B4A85">
        <w:t>s national NPDES data system.</w:t>
      </w:r>
    </w:p>
    <w:p w14:paraId="4DE4533B" w14:textId="77777777" w:rsidR="00FC73B8" w:rsidRDefault="00FC73B8" w:rsidP="007B4A85"/>
    <w:p w14:paraId="4B59D08E" w14:textId="7F6765BB" w:rsidR="004A2C6C" w:rsidRPr="007B4A85" w:rsidRDefault="004A2C6C" w:rsidP="00FC73B8">
      <w:pPr>
        <w:ind w:left="2880" w:hanging="720"/>
      </w:pPr>
      <w:r w:rsidRPr="007B4A85">
        <w:t>C)</w:t>
      </w:r>
      <w:r w:rsidR="001B6964">
        <w:tab/>
      </w:r>
      <w:r w:rsidRPr="007B4A85">
        <w:t>To the extent that the Secretary of Defense has exempted Department of Defense</w:t>
      </w:r>
      <w:r w:rsidR="00D97FA1">
        <w:t xml:space="preserve"> </w:t>
      </w:r>
      <w:r w:rsidRPr="007B4A85">
        <w:t xml:space="preserve">"critical infrastructure security information" from disclosure under the federal Freedom of Information Act </w:t>
      </w:r>
      <w:r w:rsidR="00E93B2D">
        <w:t>under</w:t>
      </w:r>
      <w:r w:rsidRPr="007B4A85">
        <w:t xml:space="preserve"> 10 </w:t>
      </w:r>
      <w:r w:rsidR="00511E76">
        <w:t>U.S.C.</w:t>
      </w:r>
      <w:r w:rsidRPr="007B4A85">
        <w:t xml:space="preserve"> </w:t>
      </w:r>
      <w:proofErr w:type="spellStart"/>
      <w:r w:rsidRPr="007B4A85">
        <w:t>130e</w:t>
      </w:r>
      <w:proofErr w:type="spellEnd"/>
      <w:r w:rsidRPr="007B4A85">
        <w:t>, the exempted NPDES program data will be withheld from the public</w:t>
      </w:r>
      <w:r w:rsidR="002360BD">
        <w:t xml:space="preserve"> (see also section 7(1)(</w:t>
      </w:r>
      <w:r w:rsidR="00A5611D">
        <w:t>k) of the FOIA)</w:t>
      </w:r>
      <w:r w:rsidRPr="007B4A85">
        <w:t xml:space="preserve">.  </w:t>
      </w:r>
      <w:r w:rsidR="003D184F">
        <w:t>If</w:t>
      </w:r>
      <w:r w:rsidR="00A5611D">
        <w:t xml:space="preserve"> </w:t>
      </w:r>
      <w:r w:rsidRPr="007B4A85">
        <w:t>an NPDES program data element for a particular facility is designated as critical infrastructure security information in response to a FOIA request, a separate filtered set of data without the redacted information will be shared with the public; however, all NPDES program data will continue to be provided to USEPA and the Agency under the authorized State NPDES program.</w:t>
      </w:r>
    </w:p>
    <w:p w14:paraId="4FA2B46C" w14:textId="77777777" w:rsidR="00FC73B8" w:rsidRDefault="00FC73B8" w:rsidP="00E310ED"/>
    <w:p w14:paraId="2FF06F19" w14:textId="5E88E687" w:rsidR="004A2C6C" w:rsidRPr="007B4A85" w:rsidRDefault="004A2C6C" w:rsidP="00FC73B8">
      <w:pPr>
        <w:ind w:left="2880" w:hanging="720"/>
      </w:pPr>
      <w:r w:rsidRPr="007B4A85">
        <w:t>D)</w:t>
      </w:r>
      <w:r w:rsidR="001B6964">
        <w:tab/>
      </w:r>
      <w:r w:rsidRPr="007B4A85">
        <w:t xml:space="preserve">Proper collection, management, and sharing of the data and information listed in appendix A to 40 CFR 127, incorporated by reference in Section 310.107, ensures that there is </w:t>
      </w:r>
      <w:r w:rsidR="00D97FA1">
        <w:t xml:space="preserve">a </w:t>
      </w:r>
      <w:r w:rsidRPr="007B4A85">
        <w:t>timely, complete, accurate, and nationally</w:t>
      </w:r>
      <w:r w:rsidR="00A5611D">
        <w:t xml:space="preserve"> </w:t>
      </w:r>
      <w:r w:rsidRPr="007B4A85">
        <w:t>consistent set of data about the NPDES program.</w:t>
      </w:r>
    </w:p>
    <w:p w14:paraId="35E2E015" w14:textId="77777777" w:rsidR="00FC73B8" w:rsidRDefault="00FC73B8" w:rsidP="00E310ED"/>
    <w:p w14:paraId="5BBB62D7" w14:textId="77777777" w:rsidR="004A2C6C" w:rsidRPr="007B4A85" w:rsidRDefault="004A2C6C" w:rsidP="00FC73B8">
      <w:pPr>
        <w:ind w:left="2160"/>
      </w:pPr>
      <w:r w:rsidRPr="007B4A85">
        <w:t>BOARD NOTE:  Subsection (b)(1) is derived from 40 CFR 127.1.</w:t>
      </w:r>
    </w:p>
    <w:p w14:paraId="3ECBAA72" w14:textId="77777777" w:rsidR="00FC73B8" w:rsidRDefault="00FC73B8" w:rsidP="00E310ED"/>
    <w:p w14:paraId="2656B72D" w14:textId="3CB6C3B9" w:rsidR="004A2C6C" w:rsidRPr="007B4A85" w:rsidRDefault="004A2C6C" w:rsidP="00FC73B8">
      <w:pPr>
        <w:ind w:left="2160" w:hanging="720"/>
      </w:pPr>
      <w:r w:rsidRPr="007B4A85">
        <w:t>2)</w:t>
      </w:r>
      <w:r w:rsidR="001B6964">
        <w:tab/>
      </w:r>
      <w:r w:rsidRPr="007B4A85">
        <w:t>Definitions.  For this subsection (b), the following terms have the following meanings.</w:t>
      </w:r>
    </w:p>
    <w:p w14:paraId="67BDF211" w14:textId="77777777" w:rsidR="00FC73B8" w:rsidRDefault="00FC73B8" w:rsidP="00E310ED"/>
    <w:p w14:paraId="7CFC6345" w14:textId="77777777" w:rsidR="004A2C6C" w:rsidRPr="007B4A85" w:rsidRDefault="004A2C6C" w:rsidP="00FC73B8">
      <w:pPr>
        <w:ind w:left="2880"/>
      </w:pPr>
      <w:r w:rsidRPr="007B4A85">
        <w:t>"Initial recipient of electro</w:t>
      </w:r>
      <w:r w:rsidR="00D97FA1">
        <w:t>nic NPDES information from NPDES</w:t>
      </w:r>
      <w:r w:rsidRPr="007B4A85">
        <w:t>-regulated facilities" or "initial recipient" means the entity (USEPA or, after</w:t>
      </w:r>
      <w:r w:rsidR="00A5611D">
        <w:t xml:space="preserve"> </w:t>
      </w:r>
      <w:r w:rsidRPr="007B4A85">
        <w:t>Illinois is authorized by USEPA to implement the NPDES program</w:t>
      </w:r>
      <w:r w:rsidR="007006BF">
        <w:t>, the Agency</w:t>
      </w:r>
      <w:r w:rsidRPr="007B4A85">
        <w:t>) that is the designated entity for receiving electronic NPDES data.</w:t>
      </w:r>
    </w:p>
    <w:p w14:paraId="797939E3" w14:textId="6ECE85F5" w:rsidR="004A2C6C" w:rsidRPr="007B4A85" w:rsidRDefault="004A2C6C" w:rsidP="00FC73B8">
      <w:pPr>
        <w:ind w:left="2880"/>
      </w:pPr>
      <w:r w:rsidRPr="007B4A85">
        <w:t xml:space="preserve">BOARD NOTE:  Derived from 40 CFR 127.2(b).  USEPA is the initial recipient for a specific NPDES data group and NPDES program area until USEPA authorizes the State to act as </w:t>
      </w:r>
      <w:r w:rsidR="00511E76">
        <w:t xml:space="preserve">the </w:t>
      </w:r>
      <w:r w:rsidRPr="007B4A85">
        <w:t>initial recipient for that NPDES data group and NPDES program area.</w:t>
      </w:r>
    </w:p>
    <w:p w14:paraId="3AAEA1FE" w14:textId="77777777" w:rsidR="00FC73B8" w:rsidRDefault="00FC73B8" w:rsidP="007B4A85"/>
    <w:p w14:paraId="58894FBC" w14:textId="03F5F447" w:rsidR="004A2C6C" w:rsidRPr="007B4A85" w:rsidRDefault="004A2C6C" w:rsidP="00FC73B8">
      <w:pPr>
        <w:ind w:left="2880"/>
      </w:pPr>
      <w:r w:rsidRPr="007B4A85">
        <w:t xml:space="preserve">"Minimum set of NPDES data" means the data and information listed in </w:t>
      </w:r>
      <w:r w:rsidR="00A5611D">
        <w:t>t</w:t>
      </w:r>
      <w:r w:rsidRPr="007B4A85">
        <w:t xml:space="preserve">able 1 in </w:t>
      </w:r>
      <w:r w:rsidR="00A5611D">
        <w:t>a</w:t>
      </w:r>
      <w:r w:rsidRPr="007B4A85">
        <w:t>ppendix A to 40 CFR 127, incorporated by reference in Section 310.107.</w:t>
      </w:r>
    </w:p>
    <w:p w14:paraId="26C4BD8F" w14:textId="77777777" w:rsidR="003D184F" w:rsidRDefault="003D184F" w:rsidP="00813150"/>
    <w:p w14:paraId="64A8DDC1" w14:textId="4A7F75BC" w:rsidR="004A2C6C" w:rsidRPr="007B4A85" w:rsidRDefault="004A2C6C" w:rsidP="00FC73B8">
      <w:pPr>
        <w:ind w:left="2880"/>
      </w:pPr>
      <w:r w:rsidRPr="007B4A85">
        <w:t xml:space="preserve">BOARD NOTE:  Derived from 40 CFR 127.2(e).  For this Part, the only data and information intended are those associated with NPDES </w:t>
      </w:r>
      <w:r w:rsidR="00C12158">
        <w:t>d</w:t>
      </w:r>
      <w:r w:rsidRPr="007B4A85">
        <w:t>ata groups 1 (core NPDES data), 2 (general permit reports), 7 (pretreatment program reports), and 8 (significant industrial user reports).</w:t>
      </w:r>
    </w:p>
    <w:p w14:paraId="3D5027E7" w14:textId="77777777" w:rsidR="00FC73B8" w:rsidRDefault="00FC73B8" w:rsidP="00E310ED"/>
    <w:p w14:paraId="4717AD3F" w14:textId="011212BE" w:rsidR="004A2C6C" w:rsidRPr="007B4A85" w:rsidRDefault="004A2C6C" w:rsidP="00FC73B8">
      <w:pPr>
        <w:ind w:left="2880"/>
      </w:pPr>
      <w:r w:rsidRPr="007B4A85">
        <w:t>"NPDES data group" means the group of related data elements identified in table 1 in appendix A to 40 CFR 127, incorporated by reference in Section 310.107.  These NPDES data groups have similar regulatory reporting requirements and have similar data sources.</w:t>
      </w:r>
    </w:p>
    <w:p w14:paraId="725E2C0A" w14:textId="77777777" w:rsidR="003D184F" w:rsidRDefault="003D184F" w:rsidP="00813150"/>
    <w:p w14:paraId="21CC79E4" w14:textId="77777777" w:rsidR="004A2C6C" w:rsidRPr="007B4A85" w:rsidRDefault="004A2C6C" w:rsidP="00FC73B8">
      <w:pPr>
        <w:ind w:left="2880"/>
      </w:pPr>
      <w:r w:rsidRPr="007B4A85">
        <w:t>BOARD NOTE:  Derived from 40 CFR 127.2(c).</w:t>
      </w:r>
    </w:p>
    <w:p w14:paraId="3C6CD5DA" w14:textId="77777777" w:rsidR="00FC73B8" w:rsidRDefault="00FC73B8" w:rsidP="00E310ED"/>
    <w:p w14:paraId="3654E49D" w14:textId="4FE88D77" w:rsidR="004A2C6C" w:rsidRPr="007B4A85" w:rsidRDefault="004A2C6C" w:rsidP="00FC73B8">
      <w:pPr>
        <w:ind w:left="2880"/>
      </w:pPr>
      <w:r w:rsidRPr="007B4A85">
        <w:t>"NPDES program"</w:t>
      </w:r>
      <w:r w:rsidR="00C12158">
        <w:t>,</w:t>
      </w:r>
      <w:r w:rsidRPr="007B4A85">
        <w:t xml:space="preserve"> for this subsection (b), means the federal pretreatment program adopted by the Board </w:t>
      </w:r>
      <w:r w:rsidR="00E93B2D">
        <w:t>under</w:t>
      </w:r>
      <w:r w:rsidRPr="007B4A85">
        <w:t xml:space="preserve"> Section 13.3 of the Act</w:t>
      </w:r>
      <w:r w:rsidR="00C12158">
        <w:t xml:space="preserve"> </w:t>
      </w:r>
      <w:r w:rsidRPr="007B4A85">
        <w:t>to implement section 307(b) of the Clean Water Act (</w:t>
      </w:r>
      <w:r w:rsidR="00E93B2D">
        <w:t>33</w:t>
      </w:r>
      <w:r w:rsidRPr="007B4A85">
        <w:t xml:space="preserve"> </w:t>
      </w:r>
      <w:r w:rsidR="00A65577">
        <w:t>U.S.C.</w:t>
      </w:r>
      <w:r w:rsidRPr="007B4A85">
        <w:t xml:space="preserve"> </w:t>
      </w:r>
      <w:r w:rsidR="00E93B2D">
        <w:t>1317(b)</w:t>
      </w:r>
      <w:r w:rsidRPr="007B4A85">
        <w:t xml:space="preserve">).  USEPA can implement the NPDES program or authorize the State to implement the NPDES program ("authorized NPDES program").  Identifying the relevant authority must be </w:t>
      </w:r>
      <w:r w:rsidRPr="007B4A85">
        <w:lastRenderedPageBreak/>
        <w:t>done for each NPDES subprogram (e.g., NPDES core program, federal facilities, general permits, and pretreatment</w:t>
      </w:r>
      <w:r w:rsidR="00697471">
        <w:t>)</w:t>
      </w:r>
      <w:r w:rsidRPr="007B4A85">
        <w:t>.</w:t>
      </w:r>
    </w:p>
    <w:p w14:paraId="71D31B65" w14:textId="77777777" w:rsidR="003D184F" w:rsidRDefault="003D184F" w:rsidP="00813150"/>
    <w:p w14:paraId="4ACEF304" w14:textId="77777777" w:rsidR="004A2C6C" w:rsidRPr="007B4A85" w:rsidRDefault="004A2C6C" w:rsidP="00FC73B8">
      <w:pPr>
        <w:ind w:left="2880"/>
      </w:pPr>
      <w:r w:rsidRPr="007B4A85">
        <w:t>BOARD NOTE:  Derived from 40 CFR 127.2(d).  This definition is limited to wastewater pretreatment.  The corresponding federal definition includes all other aspects of the NPDES program.</w:t>
      </w:r>
    </w:p>
    <w:p w14:paraId="004DCE14" w14:textId="77777777" w:rsidR="00FC73B8" w:rsidRDefault="00FC73B8" w:rsidP="00E310ED"/>
    <w:p w14:paraId="43E77EC7" w14:textId="77777777" w:rsidR="004A2C6C" w:rsidRPr="007B4A85" w:rsidRDefault="004A2C6C" w:rsidP="00FC73B8">
      <w:pPr>
        <w:ind w:left="2880"/>
      </w:pPr>
      <w:r w:rsidRPr="007B4A85">
        <w:t xml:space="preserve">"NPDES-regulated entity" means any entity regulated by the NPDES program that has a role in the NPDES </w:t>
      </w:r>
      <w:r w:rsidR="00D97FA1">
        <w:t>p</w:t>
      </w:r>
      <w:r w:rsidRPr="007B4A85">
        <w:t>rogram, as defined in this subsection (b)(2).</w:t>
      </w:r>
    </w:p>
    <w:p w14:paraId="22F763E6" w14:textId="77777777" w:rsidR="003D184F" w:rsidRDefault="003D184F" w:rsidP="00813150"/>
    <w:p w14:paraId="07C03AFC" w14:textId="77777777" w:rsidR="004A2C6C" w:rsidRPr="007B4A85" w:rsidRDefault="004A2C6C" w:rsidP="00FC73B8">
      <w:pPr>
        <w:ind w:left="2880"/>
      </w:pPr>
      <w:r w:rsidRPr="007B4A85">
        <w:t>BOARD NOTE:  Derived from 40 CFR 127.2(h).  This definition is limited to wastewater pretreatment.  The corresponding federal definition includes all other aspects of the NPDES program.</w:t>
      </w:r>
    </w:p>
    <w:p w14:paraId="74A39382" w14:textId="77777777" w:rsidR="00FC73B8" w:rsidRDefault="00FC73B8" w:rsidP="00E310ED"/>
    <w:p w14:paraId="425EEABF" w14:textId="4F7BA910" w:rsidR="004A2C6C" w:rsidRPr="007B4A85" w:rsidRDefault="004A2C6C" w:rsidP="00FC73B8">
      <w:pPr>
        <w:ind w:left="2880"/>
      </w:pPr>
      <w:r w:rsidRPr="007B4A85">
        <w:t xml:space="preserve">"Program reports" means the information reported by NPDES-regulated entities and listed in </w:t>
      </w:r>
      <w:r w:rsidR="00C12158">
        <w:t>t</w:t>
      </w:r>
      <w:r w:rsidRPr="007B4A85">
        <w:t xml:space="preserve">able 1 in </w:t>
      </w:r>
      <w:r w:rsidR="00C12158">
        <w:t>a</w:t>
      </w:r>
      <w:r w:rsidRPr="007B4A85">
        <w:t>ppendix A to 40 CFR 127, incorporated by reference in Section 310.107 (except NPDES data groups 1 and 2).</w:t>
      </w:r>
    </w:p>
    <w:p w14:paraId="4E60796D" w14:textId="77777777" w:rsidR="003D184F" w:rsidRDefault="003D184F" w:rsidP="00813150"/>
    <w:p w14:paraId="661F34D8" w14:textId="2787F40F" w:rsidR="004A2C6C" w:rsidRPr="007B4A85" w:rsidRDefault="004A2C6C" w:rsidP="00FC73B8">
      <w:pPr>
        <w:ind w:left="2880"/>
      </w:pPr>
      <w:r w:rsidRPr="007B4A85">
        <w:t xml:space="preserve">BOARD NOTE:  Derived from 40 CFR 127.2(f).  For this subsection (b), the only information intended </w:t>
      </w:r>
      <w:r w:rsidR="00C12158">
        <w:t xml:space="preserve">is that </w:t>
      </w:r>
      <w:r w:rsidRPr="007B4A85">
        <w:t>associated with NPDES data groups 7 (pretreatment program reports) and 8 (significant industrial user reports).</w:t>
      </w:r>
    </w:p>
    <w:p w14:paraId="563B3209" w14:textId="77777777" w:rsidR="00FC73B8" w:rsidRDefault="00FC73B8" w:rsidP="00E310ED"/>
    <w:p w14:paraId="37FB6EDE" w14:textId="77777777" w:rsidR="004A2C6C" w:rsidRPr="007B4A85" w:rsidRDefault="004A2C6C" w:rsidP="00FC73B8">
      <w:pPr>
        <w:ind w:left="2880" w:hanging="720"/>
      </w:pPr>
      <w:r w:rsidRPr="007B4A85">
        <w:t xml:space="preserve">BOARD NOTE:  Subsection (b)(2) is derived from 40 CFR 127.2.  </w:t>
      </w:r>
    </w:p>
    <w:p w14:paraId="43D90E32" w14:textId="77777777" w:rsidR="00FC73B8" w:rsidRDefault="00FC73B8" w:rsidP="00E310ED"/>
    <w:p w14:paraId="79025BF1" w14:textId="77777777" w:rsidR="004A2C6C" w:rsidRPr="007B4A85" w:rsidRDefault="004A2C6C" w:rsidP="00FC73B8">
      <w:pPr>
        <w:ind w:left="1440"/>
      </w:pPr>
      <w:r w:rsidRPr="007B4A85">
        <w:t>3)</w:t>
      </w:r>
      <w:r w:rsidR="001B6964">
        <w:tab/>
      </w:r>
      <w:r w:rsidRPr="007B4A85">
        <w:t xml:space="preserve">Data to </w:t>
      </w:r>
      <w:r w:rsidR="00E93B2D">
        <w:t>Be</w:t>
      </w:r>
      <w:r w:rsidRPr="007B4A85">
        <w:t xml:space="preserve"> Reported Electronically</w:t>
      </w:r>
    </w:p>
    <w:p w14:paraId="6A8E2D33" w14:textId="77777777" w:rsidR="00FC73B8" w:rsidRDefault="00FC73B8" w:rsidP="007B4A85"/>
    <w:p w14:paraId="6B68F915" w14:textId="77777777" w:rsidR="004A2C6C" w:rsidRPr="007B4A85" w:rsidRDefault="004A2C6C" w:rsidP="00FC73B8">
      <w:pPr>
        <w:ind w:left="2880" w:hanging="720"/>
      </w:pPr>
      <w:r w:rsidRPr="007B4A85">
        <w:t>A)</w:t>
      </w:r>
      <w:r w:rsidR="001B6964">
        <w:tab/>
      </w:r>
      <w:r w:rsidRPr="007B4A85">
        <w:t>An NPDES-regulated entity must electronically submit the minimum set of NPDES data for these NPDES reports, as applicable.  The following NPDES reports are the source of the minimum set of NPDES data from NPDES-regulated entities:</w:t>
      </w:r>
    </w:p>
    <w:p w14:paraId="352888A0" w14:textId="77777777" w:rsidR="00FC73B8" w:rsidRDefault="00FC73B8" w:rsidP="007B4A85"/>
    <w:p w14:paraId="6F0E2E79" w14:textId="77777777" w:rsidR="004A2C6C" w:rsidRPr="007B4A85" w:rsidRDefault="004A2C6C" w:rsidP="00FC73B8">
      <w:pPr>
        <w:ind w:left="3600" w:hanging="720"/>
      </w:pPr>
      <w:proofErr w:type="spellStart"/>
      <w:r w:rsidRPr="007B4A85">
        <w:t>i</w:t>
      </w:r>
      <w:proofErr w:type="spellEnd"/>
      <w:r w:rsidRPr="007B4A85">
        <w:t>)</w:t>
      </w:r>
      <w:r w:rsidR="001B6964">
        <w:tab/>
      </w:r>
      <w:r w:rsidRPr="007B4A85">
        <w:t xml:space="preserve">Discharge monitoring reports (as required by USEPA </w:t>
      </w:r>
      <w:r w:rsidR="00E93B2D">
        <w:t>under</w:t>
      </w:r>
      <w:r w:rsidRPr="007B4A85">
        <w:t xml:space="preserve"> 40 CFR 122.41(l)(4)).</w:t>
      </w:r>
    </w:p>
    <w:p w14:paraId="0E19DBAF" w14:textId="77777777" w:rsidR="00FC73B8" w:rsidRDefault="00FC73B8" w:rsidP="00E310ED"/>
    <w:p w14:paraId="110D88A4" w14:textId="77777777" w:rsidR="004A2C6C" w:rsidRPr="007B4A85" w:rsidRDefault="004A2C6C" w:rsidP="00FC73B8">
      <w:pPr>
        <w:ind w:left="3600" w:hanging="720"/>
      </w:pPr>
      <w:r w:rsidRPr="007B4A85">
        <w:t>ii)</w:t>
      </w:r>
      <w:r w:rsidR="001B6964">
        <w:tab/>
      </w:r>
      <w:r w:rsidRPr="007B4A85">
        <w:t>This subsection (b)(3)(A)(ii) corresponds with 40 CFR 127.11(a)(2), which pertains to sewage sludge/biosolids annual reports, a subject matter outside the scope of wastewater pretreatment.  This statement maintains structural consistency with the federal rules.</w:t>
      </w:r>
    </w:p>
    <w:p w14:paraId="4F3FBAAB" w14:textId="77777777" w:rsidR="00FC73B8" w:rsidRDefault="00FC73B8" w:rsidP="00E310ED"/>
    <w:p w14:paraId="5AE909B6" w14:textId="77777777" w:rsidR="004A2C6C" w:rsidRPr="007B4A85" w:rsidRDefault="004A2C6C" w:rsidP="00FC73B8">
      <w:pPr>
        <w:ind w:left="3600" w:hanging="720"/>
      </w:pPr>
      <w:r w:rsidRPr="007B4A85">
        <w:t>iii)</w:t>
      </w:r>
      <w:r w:rsidR="001B6964">
        <w:tab/>
      </w:r>
      <w:r w:rsidRPr="007B4A85">
        <w:t xml:space="preserve">Concentrated animal feeding operation annual program reports (as required by USEPA </w:t>
      </w:r>
      <w:r w:rsidR="00E93B2D">
        <w:t>under</w:t>
      </w:r>
      <w:r w:rsidRPr="007B4A85">
        <w:t xml:space="preserve"> 40 CFR 122.42(e)(4)).</w:t>
      </w:r>
    </w:p>
    <w:p w14:paraId="392671EB" w14:textId="77777777" w:rsidR="00FC73B8" w:rsidRDefault="00FC73B8" w:rsidP="00E310ED"/>
    <w:p w14:paraId="12ED264E" w14:textId="77777777" w:rsidR="004A2C6C" w:rsidRPr="007B4A85" w:rsidRDefault="004A2C6C" w:rsidP="00FC73B8">
      <w:pPr>
        <w:ind w:left="3600" w:hanging="720"/>
      </w:pPr>
      <w:r w:rsidRPr="007B4A85">
        <w:t>iv)</w:t>
      </w:r>
      <w:r w:rsidR="001B6964">
        <w:tab/>
      </w:r>
      <w:r w:rsidRPr="007B4A85">
        <w:t>This subsection (b)(3)(A)(iv) corresponds with 40 CFR 127.11(a)(4), which pertains to municipal separate storm sewer system program reports, a subject matter outside the scope of wastewater pretreatment.  This statement maintains structural consistency with the federal rules.</w:t>
      </w:r>
    </w:p>
    <w:p w14:paraId="2EE34153" w14:textId="77777777" w:rsidR="00FC73B8" w:rsidRDefault="00FC73B8" w:rsidP="00E310ED"/>
    <w:p w14:paraId="5F4DCF76" w14:textId="00563048" w:rsidR="004A2C6C" w:rsidRPr="007B4A85" w:rsidRDefault="004A2C6C" w:rsidP="003D184F">
      <w:pPr>
        <w:ind w:left="3600" w:hanging="720"/>
      </w:pPr>
      <w:r w:rsidRPr="007B4A85">
        <w:t>v)</w:t>
      </w:r>
      <w:r w:rsidR="001B6964">
        <w:tab/>
      </w:r>
      <w:r w:rsidRPr="007B4A85">
        <w:t>Pretreatment program annual reports (see Section 310.612).</w:t>
      </w:r>
    </w:p>
    <w:p w14:paraId="471CD88E" w14:textId="77777777" w:rsidR="00FC73B8" w:rsidRDefault="00FC73B8" w:rsidP="00E310ED"/>
    <w:p w14:paraId="38AC8EA3" w14:textId="77777777" w:rsidR="004A2C6C" w:rsidRPr="007B4A85" w:rsidRDefault="004A2C6C" w:rsidP="00FC73B8">
      <w:pPr>
        <w:ind w:left="3600" w:hanging="720"/>
      </w:pPr>
      <w:r w:rsidRPr="007B4A85">
        <w:t>vi)</w:t>
      </w:r>
      <w:r w:rsidR="001B6964">
        <w:tab/>
      </w:r>
      <w:r w:rsidRPr="007B4A85">
        <w:t xml:space="preserve">Sewer overflow and bypass incident event reports (as required by USEPA </w:t>
      </w:r>
      <w:r w:rsidR="00E93B2D">
        <w:t>under</w:t>
      </w:r>
      <w:r w:rsidRPr="007B4A85">
        <w:t xml:space="preserve"> 40 CFR 122.41(l)(6) and </w:t>
      </w:r>
      <w:r w:rsidR="00E93B2D">
        <w:t>(l)</w:t>
      </w:r>
      <w:r w:rsidRPr="007B4A85">
        <w:t>(7)).</w:t>
      </w:r>
    </w:p>
    <w:p w14:paraId="4EE8CEE4" w14:textId="77777777" w:rsidR="00FC73B8" w:rsidRDefault="00FC73B8" w:rsidP="00E310ED"/>
    <w:p w14:paraId="5455EC33" w14:textId="77777777" w:rsidR="004A2C6C" w:rsidRPr="007B4A85" w:rsidRDefault="004A2C6C" w:rsidP="00FC73B8">
      <w:pPr>
        <w:ind w:left="3600" w:hanging="720"/>
      </w:pPr>
      <w:r w:rsidRPr="007B4A85">
        <w:t>vii)</w:t>
      </w:r>
      <w:r w:rsidR="001B6964">
        <w:tab/>
      </w:r>
      <w:r w:rsidRPr="007B4A85">
        <w:t>This subsection (b)(3)(A)(vii) corresponds with 40 CFR 127.11(a)(7), which pertains to cooling water intake structure reports, a subject matter outside the scope of wastewater pretreatment.  This statement maintains structural consistency with the federal rules.</w:t>
      </w:r>
    </w:p>
    <w:p w14:paraId="7F534587" w14:textId="77777777" w:rsidR="00FC73B8" w:rsidRDefault="00FC73B8" w:rsidP="007B4A85"/>
    <w:p w14:paraId="389F468D" w14:textId="77777777" w:rsidR="004A2C6C" w:rsidRPr="007B4A85" w:rsidRDefault="004A2C6C" w:rsidP="00FC73B8">
      <w:pPr>
        <w:ind w:left="2880" w:hanging="720"/>
      </w:pPr>
      <w:r w:rsidRPr="007B4A85">
        <w:t>B)</w:t>
      </w:r>
      <w:r w:rsidR="001B6964">
        <w:tab/>
      </w:r>
      <w:r w:rsidRPr="007B4A85">
        <w:t xml:space="preserve">A facility or entity seeking coverage under or termination from an NPDES general permit must electronically submit the minimum set of NPDES data for the following notices, certifications, and waivers (if </w:t>
      </w:r>
      <w:r w:rsidR="00C12158">
        <w:t xml:space="preserve">those </w:t>
      </w:r>
      <w:r w:rsidRPr="007B4A85">
        <w:t>reporting requirements are applicable):</w:t>
      </w:r>
    </w:p>
    <w:p w14:paraId="51626876" w14:textId="77777777" w:rsidR="00FC73B8" w:rsidRDefault="00FC73B8" w:rsidP="007B4A85"/>
    <w:p w14:paraId="474E5D85" w14:textId="77777777" w:rsidR="004A2C6C" w:rsidRPr="007B4A85" w:rsidRDefault="004A2C6C" w:rsidP="00FC73B8">
      <w:pPr>
        <w:ind w:left="3600" w:hanging="720"/>
      </w:pPr>
      <w:proofErr w:type="spellStart"/>
      <w:r w:rsidRPr="007B4A85">
        <w:t>i</w:t>
      </w:r>
      <w:proofErr w:type="spellEnd"/>
      <w:r w:rsidRPr="007B4A85">
        <w:t>)</w:t>
      </w:r>
      <w:r w:rsidR="001B6964">
        <w:tab/>
      </w:r>
      <w:r w:rsidRPr="007B4A85">
        <w:t>Notice of intent (</w:t>
      </w:r>
      <w:proofErr w:type="spellStart"/>
      <w:r w:rsidRPr="007B4A85">
        <w:t>NOI</w:t>
      </w:r>
      <w:proofErr w:type="spellEnd"/>
      <w:r w:rsidRPr="007B4A85">
        <w:t>) to discharge by facilities seeking coverage under a general NPDES permit (rather than an individual NPDES permit), as described in 40 CFR 122.28(b)(2); and</w:t>
      </w:r>
    </w:p>
    <w:p w14:paraId="24668B50" w14:textId="77777777" w:rsidR="00FC73B8" w:rsidRDefault="00FC73B8" w:rsidP="00E310ED"/>
    <w:p w14:paraId="0CFB474B" w14:textId="77777777" w:rsidR="004A2C6C" w:rsidRPr="007B4A85" w:rsidRDefault="004A2C6C" w:rsidP="00FC73B8">
      <w:pPr>
        <w:ind w:left="3600" w:hanging="720"/>
      </w:pPr>
      <w:r w:rsidRPr="007B4A85">
        <w:t>ii)</w:t>
      </w:r>
      <w:r w:rsidR="001B6964">
        <w:tab/>
      </w:r>
      <w:r w:rsidRPr="007B4A85">
        <w:t>Notice of termination (NOT), as described in 40 CFR 122.64.</w:t>
      </w:r>
    </w:p>
    <w:p w14:paraId="1EEAC9D0" w14:textId="77777777" w:rsidR="00FC73B8" w:rsidRDefault="00FC73B8" w:rsidP="007B4A85"/>
    <w:p w14:paraId="304CE191" w14:textId="77777777" w:rsidR="004A2C6C" w:rsidRPr="007B4A85" w:rsidRDefault="004A2C6C" w:rsidP="00FC73B8">
      <w:pPr>
        <w:ind w:left="2880" w:hanging="720"/>
      </w:pPr>
      <w:r w:rsidRPr="007B4A85">
        <w:t>C)</w:t>
      </w:r>
      <w:r w:rsidR="001B6964">
        <w:tab/>
      </w:r>
      <w:r w:rsidRPr="007B4A85">
        <w:t xml:space="preserve">An industrial user located in a municipality without an approved local pretreatment program must electronically submit the minimum set of NPDES data for the following self-monitoring reports (if </w:t>
      </w:r>
      <w:r w:rsidR="00C12158">
        <w:t xml:space="preserve">those </w:t>
      </w:r>
      <w:r w:rsidRPr="007B4A85">
        <w:t>reporting requirements are applicable):</w:t>
      </w:r>
    </w:p>
    <w:p w14:paraId="10764993" w14:textId="77777777" w:rsidR="00FC73B8" w:rsidRDefault="00FC73B8" w:rsidP="007B4A85"/>
    <w:p w14:paraId="24F15456" w14:textId="77777777" w:rsidR="004A2C6C" w:rsidRPr="007B4A85" w:rsidRDefault="004A2C6C" w:rsidP="00FC73B8">
      <w:pPr>
        <w:ind w:left="3600" w:hanging="720"/>
      </w:pPr>
      <w:proofErr w:type="spellStart"/>
      <w:r w:rsidRPr="007B4A85">
        <w:t>i</w:t>
      </w:r>
      <w:proofErr w:type="spellEnd"/>
      <w:r w:rsidRPr="007B4A85">
        <w:t>)</w:t>
      </w:r>
      <w:r w:rsidR="001B6964">
        <w:tab/>
      </w:r>
      <w:r w:rsidRPr="007B4A85">
        <w:t>Periodic reports on continued compliance, as described in Section 310.605; and</w:t>
      </w:r>
    </w:p>
    <w:p w14:paraId="593D291A" w14:textId="77777777" w:rsidR="00FC73B8" w:rsidRDefault="00FC73B8" w:rsidP="00E310ED"/>
    <w:p w14:paraId="1A5EBDB0" w14:textId="77777777" w:rsidR="004A2C6C" w:rsidRPr="007B4A85" w:rsidRDefault="004A2C6C" w:rsidP="00FC73B8">
      <w:pPr>
        <w:ind w:left="3600" w:hanging="720"/>
      </w:pPr>
      <w:r w:rsidRPr="007B4A85">
        <w:t>ii)</w:t>
      </w:r>
      <w:r w:rsidR="001B6964">
        <w:tab/>
      </w:r>
      <w:r w:rsidRPr="007B4A85">
        <w:t>Reporting requirements for industrial users not subject to categorical pretreatment standards, as described in Section 310.611.</w:t>
      </w:r>
    </w:p>
    <w:p w14:paraId="3F9FCA5A" w14:textId="77777777" w:rsidR="00FC73B8" w:rsidRDefault="00FC73B8" w:rsidP="007B4A85"/>
    <w:p w14:paraId="7022A81F" w14:textId="0586E146" w:rsidR="004A2C6C" w:rsidRPr="007B4A85" w:rsidRDefault="004A2C6C" w:rsidP="00FC73B8">
      <w:pPr>
        <w:ind w:left="2880" w:hanging="720"/>
      </w:pPr>
      <w:r w:rsidRPr="007B4A85">
        <w:t>D)</w:t>
      </w:r>
      <w:r w:rsidR="001B6964">
        <w:tab/>
      </w:r>
      <w:r w:rsidRPr="007B4A85">
        <w:t>The minimum set of NPDES data for NPDES-regulated facilities is identified in appendix A to 40 CFR 127, incorporated by reference in Section 310.107.</w:t>
      </w:r>
    </w:p>
    <w:p w14:paraId="7C98ADC3" w14:textId="77777777" w:rsidR="00FC73B8" w:rsidRDefault="00FC73B8" w:rsidP="007B4A85"/>
    <w:p w14:paraId="084EFF77" w14:textId="77777777" w:rsidR="004A2C6C" w:rsidRPr="007B4A85" w:rsidRDefault="004A2C6C" w:rsidP="005A5CCE">
      <w:pPr>
        <w:ind w:left="2160"/>
      </w:pPr>
      <w:r w:rsidRPr="007B4A85">
        <w:t>BOARD NOTE:  Subsection (b)(3) is derived from 40 CFR 127.11.</w:t>
      </w:r>
    </w:p>
    <w:p w14:paraId="59AB21D0" w14:textId="77777777" w:rsidR="005A5CCE" w:rsidRDefault="005A5CCE" w:rsidP="007B4A85"/>
    <w:p w14:paraId="153D2180" w14:textId="227CE6DE" w:rsidR="004A2C6C" w:rsidRPr="007B4A85" w:rsidRDefault="004A2C6C" w:rsidP="00D32C5F">
      <w:pPr>
        <w:ind w:left="2160" w:hanging="720"/>
      </w:pPr>
      <w:r w:rsidRPr="007B4A85">
        <w:t>4)</w:t>
      </w:r>
      <w:r w:rsidR="001B6964">
        <w:tab/>
      </w:r>
      <w:r w:rsidRPr="007B4A85">
        <w:t>Signature and Certification Standards for Electronic Reporting.  The signatory and certification requirements identified in subsection (a) and Section 310.631 also apply to electronic submissions of NPDES information (see subsection (b)(2)) by NPDES permittees, facilities, and entities subject to this subsection (b).</w:t>
      </w:r>
    </w:p>
    <w:p w14:paraId="653AE56B" w14:textId="77777777" w:rsidR="00D32C5F" w:rsidRDefault="00D32C5F" w:rsidP="007B4A85"/>
    <w:p w14:paraId="1F80235F" w14:textId="77777777" w:rsidR="004A2C6C" w:rsidRPr="007B4A85" w:rsidRDefault="004A2C6C" w:rsidP="00D97FA1">
      <w:pPr>
        <w:ind w:left="2160"/>
      </w:pPr>
      <w:r w:rsidRPr="007B4A85">
        <w:t>BOARD NOTE:  Subsection (b)(4) is derived from 40 CFR 127.12.</w:t>
      </w:r>
    </w:p>
    <w:p w14:paraId="11D9C3C3" w14:textId="77777777" w:rsidR="00D32C5F" w:rsidRDefault="00D32C5F" w:rsidP="007B4A85"/>
    <w:p w14:paraId="6A37D7EB" w14:textId="77777777" w:rsidR="004A2C6C" w:rsidRPr="007B4A85" w:rsidRDefault="004A2C6C" w:rsidP="00D32C5F">
      <w:pPr>
        <w:ind w:left="720" w:firstLine="720"/>
      </w:pPr>
      <w:r w:rsidRPr="007B4A85">
        <w:t>5)</w:t>
      </w:r>
      <w:r w:rsidR="001B6964">
        <w:tab/>
      </w:r>
      <w:r w:rsidRPr="007B4A85">
        <w:t>Requirements Regarding Quality Assurance and Quality Control</w:t>
      </w:r>
    </w:p>
    <w:p w14:paraId="7B634888" w14:textId="77777777" w:rsidR="00D32C5F" w:rsidRDefault="00D32C5F" w:rsidP="007B4A85"/>
    <w:p w14:paraId="2AE27468" w14:textId="77777777" w:rsidR="004A2C6C" w:rsidRPr="007B4A85" w:rsidRDefault="004A2C6C" w:rsidP="00D32C5F">
      <w:pPr>
        <w:ind w:left="2880" w:hanging="720"/>
      </w:pPr>
      <w:r w:rsidRPr="007B4A85">
        <w:t>A)</w:t>
      </w:r>
      <w:r w:rsidR="001B6964">
        <w:tab/>
      </w:r>
      <w:r w:rsidRPr="007B4A85">
        <w:t>Responsibility for the quality of the information provided electronically in compliance with this subsection (b) by the NPDES permittees, facilities, and entities subject to this subsection (b) rests with the owners and operators of those facilities or entities.  NPDES permittees, facilities, and entities subject to this subsection (b) must use quality assurance and quality control procedures to ensure the quality of the NPDES information submitted in compliance with this subsection (b).</w:t>
      </w:r>
    </w:p>
    <w:p w14:paraId="4C987BF1" w14:textId="77777777" w:rsidR="00D32C5F" w:rsidRDefault="00D32C5F" w:rsidP="00E310ED"/>
    <w:p w14:paraId="10D7B54E" w14:textId="77777777" w:rsidR="004A2C6C" w:rsidRPr="007B4A85" w:rsidRDefault="004A2C6C" w:rsidP="00D32C5F">
      <w:pPr>
        <w:ind w:left="2880" w:hanging="720"/>
      </w:pPr>
      <w:r w:rsidRPr="007B4A85">
        <w:t>B)</w:t>
      </w:r>
      <w:r w:rsidR="001B6964">
        <w:tab/>
      </w:r>
      <w:r w:rsidRPr="007B4A85">
        <w:t>NPDES permittees, facilities, and entities subject to this subsection (b) must electronically submit their NPDES information in compliance with the data quality requirements specified in subsection (b)(6).  NPDES permittees, facilities, and entities subject to this subsection (b) must electronically submit their NPDES information unless a waiver is granted in compliance with this subsection (b) (see subsections (b)(7) and (b)(7)(G)).</w:t>
      </w:r>
    </w:p>
    <w:p w14:paraId="3E532244" w14:textId="77777777" w:rsidR="00D32C5F" w:rsidRDefault="00D32C5F" w:rsidP="007B4A85"/>
    <w:p w14:paraId="165655A2" w14:textId="77777777" w:rsidR="004A2C6C" w:rsidRPr="007B4A85" w:rsidRDefault="004A2C6C" w:rsidP="00924C0F">
      <w:pPr>
        <w:ind w:left="2880"/>
      </w:pPr>
      <w:r w:rsidRPr="007B4A85">
        <w:t>BOARD NOTE:  Subsection (b)(5) is derived from 40 CFR 127.13.</w:t>
      </w:r>
    </w:p>
    <w:p w14:paraId="091FF3E8" w14:textId="77777777" w:rsidR="00D32C5F" w:rsidRDefault="00D32C5F" w:rsidP="007B4A85"/>
    <w:p w14:paraId="29DCCCC5" w14:textId="77777777" w:rsidR="004A2C6C" w:rsidRPr="007B4A85" w:rsidRDefault="004A2C6C" w:rsidP="00D32C5F">
      <w:pPr>
        <w:ind w:left="2160" w:hanging="720"/>
      </w:pPr>
      <w:r w:rsidRPr="007B4A85">
        <w:t>6)</w:t>
      </w:r>
      <w:r w:rsidR="001B6964">
        <w:tab/>
      </w:r>
      <w:r w:rsidRPr="007B4A85">
        <w:t>Requirements Regarding Timeliness, Accuracy, Completeness, and National Consistency.  NPDES permittees, facilities, and entities subject to this subsection (b) must comply with all requirements in this subsection (b) and electronically submit the minimum set of NPDES data in the following nationally-consistent manner:</w:t>
      </w:r>
    </w:p>
    <w:p w14:paraId="16A871F8" w14:textId="77777777" w:rsidR="00D32C5F" w:rsidRDefault="00D32C5F" w:rsidP="007B4A85"/>
    <w:p w14:paraId="5728E6BF" w14:textId="77777777" w:rsidR="004A2C6C" w:rsidRPr="007B4A85" w:rsidRDefault="004A2C6C" w:rsidP="00D32C5F">
      <w:pPr>
        <w:ind w:left="2880" w:hanging="720"/>
      </w:pPr>
      <w:r w:rsidRPr="007B4A85">
        <w:t>A)</w:t>
      </w:r>
      <w:r w:rsidR="001B6964">
        <w:tab/>
      </w:r>
      <w:r w:rsidRPr="007B4A85">
        <w:t>Timely.  Electronic submissions of the minimum set of NPDES data to the appropriate initial recipient, as defined in subsection (b)(2), must be timely.</w:t>
      </w:r>
    </w:p>
    <w:p w14:paraId="57291B4E" w14:textId="77777777" w:rsidR="00D32C5F" w:rsidRDefault="00D32C5F" w:rsidP="007B4A85"/>
    <w:p w14:paraId="5F096B15" w14:textId="77777777" w:rsidR="004A2C6C" w:rsidRPr="007B4A85" w:rsidRDefault="004A2C6C" w:rsidP="00D32C5F">
      <w:pPr>
        <w:ind w:left="3600" w:hanging="720"/>
      </w:pPr>
      <w:proofErr w:type="spellStart"/>
      <w:r w:rsidRPr="007B4A85">
        <w:t>i</w:t>
      </w:r>
      <w:proofErr w:type="spellEnd"/>
      <w:r w:rsidRPr="007B4A85">
        <w:t>)</w:t>
      </w:r>
      <w:r w:rsidR="001B6964">
        <w:tab/>
      </w:r>
      <w:r w:rsidRPr="007B4A85">
        <w:t xml:space="preserve">Measurement Data (including information from discharge monitoring reports, self-monitoring data from industrial users located outside of approved local pretreatment </w:t>
      </w:r>
      <w:r w:rsidRPr="007B4A85">
        <w:lastRenderedPageBreak/>
        <w:t>programs, and similar self-monitoring data).  The electronic submission of these data is due when that monitoring information is required to be reported in compliance with statutes, regulations, the NPDES permit, another control mechanism, or an enforcement order.</w:t>
      </w:r>
    </w:p>
    <w:p w14:paraId="075DE61D" w14:textId="77777777" w:rsidR="00D32C5F" w:rsidRDefault="00D32C5F" w:rsidP="00E310ED"/>
    <w:p w14:paraId="3851A613" w14:textId="77777777" w:rsidR="004A2C6C" w:rsidRPr="007B4A85" w:rsidRDefault="004A2C6C" w:rsidP="00D32C5F">
      <w:pPr>
        <w:ind w:left="3600" w:hanging="720"/>
      </w:pPr>
      <w:r w:rsidRPr="007B4A85">
        <w:t>ii)</w:t>
      </w:r>
      <w:r w:rsidR="001B6964">
        <w:tab/>
      </w:r>
      <w:r w:rsidRPr="007B4A85">
        <w:t>Program Report Data.  The electronic submission of this data is due when that program report data is required to be reported in compliance with statutes, regulations, the NPDES permit, another control mechanism, or an enforcement order.</w:t>
      </w:r>
    </w:p>
    <w:p w14:paraId="2F5D01F1" w14:textId="77777777" w:rsidR="00D32C5F" w:rsidRDefault="00D32C5F" w:rsidP="007B4A85"/>
    <w:p w14:paraId="1E2048A1" w14:textId="77777777" w:rsidR="004A2C6C" w:rsidRPr="007B4A85" w:rsidRDefault="004A2C6C" w:rsidP="00D32C5F">
      <w:pPr>
        <w:ind w:left="2880" w:hanging="720"/>
      </w:pPr>
      <w:r w:rsidRPr="007B4A85">
        <w:t>B)</w:t>
      </w:r>
      <w:r w:rsidR="001B6964">
        <w:tab/>
      </w:r>
      <w:r w:rsidRPr="007B4A85">
        <w:t>Accurate.  Electronic submissions of the minimum set of NPDES data must be identical to the actual measurements taken by the owner</w:t>
      </w:r>
      <w:r w:rsidR="00C12158">
        <w:t xml:space="preserve"> or</w:t>
      </w:r>
      <w:r w:rsidRPr="007B4A85">
        <w:t xml:space="preserve"> operator, or their duly authorized representative;</w:t>
      </w:r>
    </w:p>
    <w:p w14:paraId="578F064E" w14:textId="77777777" w:rsidR="00D32C5F" w:rsidRDefault="00D32C5F" w:rsidP="007B4A85"/>
    <w:p w14:paraId="24F1B28F" w14:textId="2CB1897C" w:rsidR="004A2C6C" w:rsidRPr="007B4A85" w:rsidRDefault="004A2C6C" w:rsidP="00D32C5F">
      <w:pPr>
        <w:ind w:left="2880" w:hanging="720"/>
      </w:pPr>
      <w:r w:rsidRPr="007B4A85">
        <w:t>C)</w:t>
      </w:r>
      <w:r w:rsidR="001B6964">
        <w:tab/>
      </w:r>
      <w:r w:rsidRPr="007B4A85">
        <w:t>Complete.  Electronic submission of the minimum set of NPDES data must include all required data (see appendix A to 40 CFR 127, incorporated by reference in Section 310.107) and these electronic submissions must be sent to the NPDES data system of the initial recipient, as defined in subsection (b)(2); and</w:t>
      </w:r>
    </w:p>
    <w:p w14:paraId="675BD1B8" w14:textId="77777777" w:rsidR="00D32C5F" w:rsidRDefault="00D32C5F" w:rsidP="007B4A85"/>
    <w:p w14:paraId="48895B68" w14:textId="77777777" w:rsidR="004A2C6C" w:rsidRPr="007B4A85" w:rsidRDefault="004A2C6C" w:rsidP="00D32C5F">
      <w:pPr>
        <w:ind w:left="2880" w:hanging="720"/>
      </w:pPr>
      <w:r w:rsidRPr="007B4A85">
        <w:t>D)</w:t>
      </w:r>
      <w:r w:rsidR="001B6964">
        <w:tab/>
      </w:r>
      <w:r w:rsidRPr="007B4A85">
        <w:t>Consistent.  Electronic submissions of the minimum set of NPDES data must be compliant with USEPA data standards as set forth in this subsection (b) and in a form (including measurement units) fully compatible with USEPA</w:t>
      </w:r>
      <w:r w:rsidR="00924C0F">
        <w:t>'</w:t>
      </w:r>
      <w:r w:rsidRPr="007B4A85">
        <w:t>s national NPDES data system.</w:t>
      </w:r>
    </w:p>
    <w:p w14:paraId="58847D45" w14:textId="77777777" w:rsidR="00D32C5F" w:rsidRDefault="00D32C5F" w:rsidP="007B4A85"/>
    <w:p w14:paraId="6DC6ADC2" w14:textId="77777777" w:rsidR="004A2C6C" w:rsidRPr="007B4A85" w:rsidRDefault="004A2C6C" w:rsidP="00D32C5F">
      <w:pPr>
        <w:ind w:left="2160"/>
      </w:pPr>
      <w:r w:rsidRPr="007B4A85">
        <w:t>BOARD NOTE:  Subsection (b)(6) is derived from 40 CFR 127.14.</w:t>
      </w:r>
    </w:p>
    <w:p w14:paraId="7A04E8AE" w14:textId="77777777" w:rsidR="00D32C5F" w:rsidRDefault="00D32C5F" w:rsidP="007B4A85"/>
    <w:p w14:paraId="295F4922" w14:textId="77777777" w:rsidR="004A2C6C" w:rsidRPr="007B4A85" w:rsidRDefault="004A2C6C" w:rsidP="00D32C5F">
      <w:pPr>
        <w:ind w:left="720" w:firstLine="720"/>
      </w:pPr>
      <w:r w:rsidRPr="007B4A85">
        <w:t>7)</w:t>
      </w:r>
      <w:r w:rsidR="001B6964">
        <w:tab/>
      </w:r>
      <w:r w:rsidRPr="007B4A85">
        <w:t>Waivers from Electronic Reporting</w:t>
      </w:r>
    </w:p>
    <w:p w14:paraId="478562CF" w14:textId="77777777" w:rsidR="00D32C5F" w:rsidRDefault="00D32C5F" w:rsidP="007B4A85"/>
    <w:p w14:paraId="632C87A6" w14:textId="31F41B7F" w:rsidR="004A2C6C" w:rsidRPr="007B4A85" w:rsidRDefault="004A2C6C" w:rsidP="00D32C5F">
      <w:pPr>
        <w:ind w:left="2880" w:hanging="720"/>
      </w:pPr>
      <w:r w:rsidRPr="007B4A85">
        <w:t>A)</w:t>
      </w:r>
      <w:r w:rsidR="001B6964">
        <w:tab/>
      </w:r>
      <w:r w:rsidRPr="007B4A85">
        <w:t>NPDES permittees, facilities, and entities subject to this subsection (b) must electronically submit the minimum set of NPDES data in compliance with this Section and Section 310.631 unless a waiver is granted in compliance with this subsection (b)(7)</w:t>
      </w:r>
      <w:r w:rsidR="00C12158">
        <w:t xml:space="preserve"> and the procedures of subsection (b)(7)(G)</w:t>
      </w:r>
      <w:r w:rsidRPr="007B4A85">
        <w:t>.</w:t>
      </w:r>
    </w:p>
    <w:p w14:paraId="3E5CCD16" w14:textId="77777777" w:rsidR="00D32C5F" w:rsidRDefault="00D32C5F" w:rsidP="007B4A85"/>
    <w:p w14:paraId="0934A069" w14:textId="77777777" w:rsidR="004A2C6C" w:rsidRPr="007B4A85" w:rsidRDefault="004A2C6C" w:rsidP="00D32C5F">
      <w:pPr>
        <w:ind w:left="2880" w:hanging="720"/>
      </w:pPr>
      <w:r w:rsidRPr="007B4A85">
        <w:t>B)</w:t>
      </w:r>
      <w:r w:rsidR="001B6964">
        <w:tab/>
      </w:r>
      <w:r w:rsidRPr="007B4A85">
        <w:t xml:space="preserve">USEPA or the Board, by an adjusted standard or variance </w:t>
      </w:r>
      <w:r w:rsidR="00C12158">
        <w:t xml:space="preserve">issued </w:t>
      </w:r>
      <w:r w:rsidR="00E93B2D">
        <w:t>under</w:t>
      </w:r>
      <w:r w:rsidRPr="007B4A85">
        <w:t xml:space="preserve"> </w:t>
      </w:r>
      <w:r w:rsidR="00924C0F">
        <w:t>Section 28.1 or S</w:t>
      </w:r>
      <w:r w:rsidRPr="007B4A85">
        <w:t xml:space="preserve">ections 35 through 37 of the Act and Subpart D or B of 35 Ill. Adm. Code 104, to the extent that the State is authorized to administer a segment of the NPDES program, may grant to an NPDES permittee, facility, or entity subject to this subsection (b) a temporary waiver from electronic reporting in </w:t>
      </w:r>
      <w:r w:rsidR="00924C0F">
        <w:t>compliance with this subsection (b)(7)</w:t>
      </w:r>
      <w:r w:rsidR="00C12158">
        <w:t xml:space="preserve"> and the procedures of subsection (b)(7)(G)</w:t>
      </w:r>
      <w:r w:rsidRPr="007B4A85">
        <w:t>.</w:t>
      </w:r>
    </w:p>
    <w:p w14:paraId="42FA8056" w14:textId="77777777" w:rsidR="00D32C5F" w:rsidRDefault="00D32C5F" w:rsidP="007B4A85"/>
    <w:p w14:paraId="1F1A32D2" w14:textId="77777777" w:rsidR="004A2C6C" w:rsidRPr="007B4A85" w:rsidRDefault="004A2C6C" w:rsidP="00D32C5F">
      <w:pPr>
        <w:ind w:left="3600" w:hanging="720"/>
      </w:pPr>
      <w:proofErr w:type="spellStart"/>
      <w:r w:rsidRPr="007B4A85">
        <w:lastRenderedPageBreak/>
        <w:t>i</w:t>
      </w:r>
      <w:proofErr w:type="spellEnd"/>
      <w:r w:rsidRPr="007B4A85">
        <w:t>)</w:t>
      </w:r>
      <w:r w:rsidR="001B6964">
        <w:tab/>
      </w:r>
      <w:r w:rsidRPr="007B4A85">
        <w:t>Each temporary waiver must not extend beyond five years.  However, NPDES-regulated entities may re-apply for a temporary waiver.  It is the duty of the owner, operator, or duly authorized representative of the NPDES permittee, facility, and entity subject to this subsection (b) to re-apply for a new temporary waiver.  The Board cannot grant a temporary waiver to an NPDES-regulated entity without first receiving a temporary waiver request from the NPDES-regulated entity.</w:t>
      </w:r>
    </w:p>
    <w:p w14:paraId="4B1C5205" w14:textId="77777777" w:rsidR="00D32C5F" w:rsidRDefault="00D32C5F" w:rsidP="007B4A85"/>
    <w:p w14:paraId="18835858" w14:textId="0DA50AB6" w:rsidR="004A2C6C" w:rsidRPr="007B4A85" w:rsidRDefault="004A2C6C" w:rsidP="00D32C5F">
      <w:pPr>
        <w:ind w:left="3600" w:hanging="720"/>
      </w:pPr>
      <w:r w:rsidRPr="007B4A85">
        <w:t>ii)</w:t>
      </w:r>
      <w:r w:rsidR="001B6964">
        <w:tab/>
      </w:r>
      <w:r w:rsidRPr="007B4A85">
        <w:t xml:space="preserve">To apply for a temporary waiver, the owner, operator, or duly authorized representative of the NPDES permittee, facility, and entity subject to this subsection (b) must submit the information listed in subsection (b)(7)(E) in the petition for </w:t>
      </w:r>
      <w:r w:rsidR="00A65577">
        <w:t xml:space="preserve">the </w:t>
      </w:r>
      <w:r w:rsidRPr="007B4A85">
        <w:t>temporary waiver.</w:t>
      </w:r>
    </w:p>
    <w:p w14:paraId="01E0E93C" w14:textId="77777777" w:rsidR="00D32C5F" w:rsidRDefault="00D32C5F" w:rsidP="00E310ED"/>
    <w:p w14:paraId="2C605E4B" w14:textId="77777777" w:rsidR="004A2C6C" w:rsidRPr="007B4A85" w:rsidRDefault="004A2C6C" w:rsidP="00D32C5F">
      <w:pPr>
        <w:ind w:left="3600"/>
      </w:pPr>
      <w:r w:rsidRPr="007B4A85">
        <w:t>BOARD NOTE:  The Board moved the text of 40 CFR 127.15(b)(2)(</w:t>
      </w:r>
      <w:proofErr w:type="spellStart"/>
      <w:r w:rsidRPr="007B4A85">
        <w:t>i</w:t>
      </w:r>
      <w:proofErr w:type="spellEnd"/>
      <w:r w:rsidRPr="007B4A85">
        <w:t>) through (b)(2)(vi) to appear as 35 Ill. Adm. Code 310.106(b)(7)(E)(</w:t>
      </w:r>
      <w:proofErr w:type="spellStart"/>
      <w:r w:rsidRPr="007B4A85">
        <w:t>i</w:t>
      </w:r>
      <w:proofErr w:type="spellEnd"/>
      <w:r w:rsidRPr="007B4A85">
        <w:t>) through (b)(7)(E)(vi) to comport with codification requirements.</w:t>
      </w:r>
    </w:p>
    <w:p w14:paraId="080E1F45" w14:textId="77777777" w:rsidR="00D32C5F" w:rsidRDefault="00D32C5F" w:rsidP="00E310ED"/>
    <w:p w14:paraId="20D25124" w14:textId="77777777" w:rsidR="004A2C6C" w:rsidRPr="007B4A85" w:rsidRDefault="004A2C6C" w:rsidP="00D32C5F">
      <w:pPr>
        <w:ind w:left="3600" w:hanging="720"/>
      </w:pPr>
      <w:r w:rsidRPr="007B4A85">
        <w:t>iii)</w:t>
      </w:r>
      <w:r w:rsidR="001B6964">
        <w:tab/>
      </w:r>
      <w:r w:rsidRPr="007B4A85">
        <w:t>The Board will determine whether to grant a temporary waiver to the extent Illinois is authorized to administer the pertinent NPDES program area.  The Board will provide notice to the owner, operator, or duly authorized facility representative submitting a temporary waiver request, in compliance with the requirements of subsection (b)(7)(G).</w:t>
      </w:r>
    </w:p>
    <w:p w14:paraId="3F7F98F6" w14:textId="77777777" w:rsidR="00D32C5F" w:rsidRDefault="00D32C5F" w:rsidP="00E310ED"/>
    <w:p w14:paraId="1D1BE8C4" w14:textId="77777777" w:rsidR="004A2C6C" w:rsidRPr="007B4A85" w:rsidRDefault="004A2C6C" w:rsidP="00D32C5F">
      <w:pPr>
        <w:ind w:left="3600" w:hanging="720"/>
      </w:pPr>
      <w:r w:rsidRPr="007B4A85">
        <w:t>iv)</w:t>
      </w:r>
      <w:r w:rsidR="001B6964">
        <w:tab/>
      </w:r>
      <w:r w:rsidRPr="007B4A85">
        <w:t>An NPDES permittee, facility, or entity subject to this subsection (b) that has received a temporary waiver must continue to provide the minimum set of NPDES data (as well as other required information in compliance with statutes, regulations, the NPDES permit, another control mechanism, or an enforcement order) in hard-copy format to the authorized NPDES program.  The Agency must electronically transfer these data to USEPA in accordance with subsection (b)(7)(G).</w:t>
      </w:r>
    </w:p>
    <w:p w14:paraId="52BD610C" w14:textId="77777777" w:rsidR="00D32C5F" w:rsidRDefault="00D32C5F" w:rsidP="00E310ED"/>
    <w:p w14:paraId="4640EBE4" w14:textId="77777777" w:rsidR="004A2C6C" w:rsidRPr="007B4A85" w:rsidRDefault="004A2C6C" w:rsidP="00D32C5F">
      <w:pPr>
        <w:ind w:left="2880"/>
      </w:pPr>
      <w:r w:rsidRPr="007B4A85">
        <w:t>v)</w:t>
      </w:r>
      <w:r w:rsidR="001B6964">
        <w:tab/>
      </w:r>
      <w:r w:rsidRPr="007B4A85">
        <w:t>An approved temporary waiver is not transferrable.</w:t>
      </w:r>
    </w:p>
    <w:p w14:paraId="43A65E33" w14:textId="77777777" w:rsidR="00D32C5F" w:rsidRDefault="00D32C5F" w:rsidP="007B4A85"/>
    <w:p w14:paraId="6078923B" w14:textId="77777777" w:rsidR="004A2C6C" w:rsidRPr="007B4A85" w:rsidRDefault="004A2C6C" w:rsidP="00D32C5F">
      <w:pPr>
        <w:ind w:left="2880" w:hanging="720"/>
      </w:pPr>
      <w:r w:rsidRPr="007B4A85">
        <w:t>C)</w:t>
      </w:r>
      <w:r w:rsidR="001B6964">
        <w:tab/>
      </w:r>
      <w:r w:rsidRPr="007B4A85">
        <w:t xml:space="preserve">USEPA or the Board, by an adjusted standard </w:t>
      </w:r>
      <w:r w:rsidR="00E93B2D">
        <w:t>under</w:t>
      </w:r>
      <w:r w:rsidR="0069774C">
        <w:t xml:space="preserve"> Section</w:t>
      </w:r>
      <w:r w:rsidRPr="007B4A85">
        <w:t xml:space="preserve"> 28.1 of the Act [415 </w:t>
      </w:r>
      <w:proofErr w:type="spellStart"/>
      <w:r w:rsidRPr="007B4A85">
        <w:t>ILCS</w:t>
      </w:r>
      <w:proofErr w:type="spellEnd"/>
      <w:r w:rsidRPr="007B4A85">
        <w:t xml:space="preserve"> 5/28.1] and Subpart D of 35 Ill. Adm. Code 104, to the extent that the State is authorized to administer a segment of the NPDES program, may grant to an NPDES permittee, facility, or entity subject to this subsection (b) a </w:t>
      </w:r>
      <w:r w:rsidRPr="007B4A85">
        <w:lastRenderedPageBreak/>
        <w:t xml:space="preserve">permanent waiver from electronic reporting in compliance with this subsection (b)(7) and </w:t>
      </w:r>
      <w:r w:rsidR="00C12158">
        <w:t xml:space="preserve">the procedures of </w:t>
      </w:r>
      <w:r w:rsidRPr="007B4A85">
        <w:t>subsection (b)</w:t>
      </w:r>
      <w:r w:rsidR="00C12158">
        <w:t>(7</w:t>
      </w:r>
      <w:r w:rsidRPr="007B4A85">
        <w:t>)</w:t>
      </w:r>
      <w:r w:rsidR="00C12158">
        <w:t>(G)</w:t>
      </w:r>
      <w:r w:rsidRPr="007B4A85">
        <w:t>.</w:t>
      </w:r>
    </w:p>
    <w:p w14:paraId="0C8EDB1F" w14:textId="77777777" w:rsidR="00D32C5F" w:rsidRDefault="00D32C5F" w:rsidP="007B4A85"/>
    <w:p w14:paraId="5F78E723" w14:textId="77777777" w:rsidR="004A2C6C" w:rsidRPr="007B4A85" w:rsidRDefault="004A2C6C" w:rsidP="00D32C5F">
      <w:pPr>
        <w:ind w:left="3600" w:hanging="720"/>
      </w:pPr>
      <w:proofErr w:type="spellStart"/>
      <w:r w:rsidRPr="007B4A85">
        <w:t>i</w:t>
      </w:r>
      <w:proofErr w:type="spellEnd"/>
      <w:r w:rsidRPr="007B4A85">
        <w:t>)</w:t>
      </w:r>
      <w:r w:rsidR="001B6964">
        <w:tab/>
      </w:r>
      <w:r w:rsidRPr="007B4A85">
        <w:t>A permanent waiver is only available to a facility or entity that is owned or operated by members of a religious community that chooses not to use certain modern technologies (e.g., computers, electricity).  The Board cannot grant a permanent waiver to an NPDES-regulated entity without first receiving a permanent waiver request from the NPDES-regulated entity.</w:t>
      </w:r>
    </w:p>
    <w:p w14:paraId="3C48105E" w14:textId="77777777" w:rsidR="00924C0F" w:rsidRDefault="00924C0F" w:rsidP="00E310ED"/>
    <w:p w14:paraId="33A8BA25" w14:textId="77777777" w:rsidR="004A2C6C" w:rsidRPr="007B4A85" w:rsidRDefault="004A2C6C" w:rsidP="00D32C5F">
      <w:pPr>
        <w:ind w:left="3600" w:hanging="720"/>
      </w:pPr>
      <w:r w:rsidRPr="007B4A85">
        <w:t>ii)</w:t>
      </w:r>
      <w:r w:rsidR="001B6964">
        <w:tab/>
      </w:r>
      <w:r w:rsidRPr="007B4A85">
        <w:t>To apply for a permanent waiver, the owner, operator, or duly authorized representative of the NPDES permittee, facility, and entity subject to this subsection (b) must submit the information listed in subsection (b)(7)(E) in the petition for permanent waiver.</w:t>
      </w:r>
    </w:p>
    <w:p w14:paraId="6AF9E8AB" w14:textId="77777777" w:rsidR="00D32C5F" w:rsidRDefault="00D32C5F" w:rsidP="00E310ED"/>
    <w:p w14:paraId="105FD00D" w14:textId="77777777" w:rsidR="004A2C6C" w:rsidRPr="007B4A85" w:rsidRDefault="004A2C6C" w:rsidP="00D32C5F">
      <w:pPr>
        <w:ind w:left="2880"/>
      </w:pPr>
      <w:r w:rsidRPr="007B4A85">
        <w:t>iii)</w:t>
      </w:r>
      <w:r w:rsidR="001B6964">
        <w:tab/>
      </w:r>
      <w:r w:rsidRPr="007B4A85">
        <w:t>An approved permanent waiver is not transferrable.</w:t>
      </w:r>
    </w:p>
    <w:p w14:paraId="46BD33CD" w14:textId="77777777" w:rsidR="00D32C5F" w:rsidRDefault="00D32C5F" w:rsidP="00E310ED"/>
    <w:p w14:paraId="63791856" w14:textId="77777777" w:rsidR="004A2C6C" w:rsidRPr="007B4A85" w:rsidRDefault="004A2C6C" w:rsidP="00D32C5F">
      <w:pPr>
        <w:ind w:left="3600" w:hanging="720"/>
      </w:pPr>
      <w:r w:rsidRPr="007B4A85">
        <w:t>iv)</w:t>
      </w:r>
      <w:r w:rsidR="001B6964">
        <w:tab/>
      </w:r>
      <w:r w:rsidRPr="007B4A85">
        <w:t>An NPDES permittee, facility, or entity subject to this subsection (b) that has received a permanent waiver must continue to provide the minimum set of NPDES data (as well as other required information in compliance with statutes, regulations, the NPDES permit, another control mechanism, or an enforcement order) in hard-copy format to the authorized NPDES program. The Agency must electronically transfer these data to USEPA in accordance with subsection (b)(7)(G).</w:t>
      </w:r>
    </w:p>
    <w:p w14:paraId="37A7856B" w14:textId="77777777" w:rsidR="00D32C5F" w:rsidRDefault="00D32C5F" w:rsidP="007B4A85"/>
    <w:p w14:paraId="30B61C1C" w14:textId="77777777" w:rsidR="004A2C6C" w:rsidRPr="007B4A85" w:rsidRDefault="004A2C6C" w:rsidP="00D32C5F">
      <w:pPr>
        <w:ind w:left="2880" w:hanging="720"/>
      </w:pPr>
      <w:r w:rsidRPr="007B4A85">
        <w:t>D)</w:t>
      </w:r>
      <w:r w:rsidR="001B6964">
        <w:tab/>
      </w:r>
      <w:r w:rsidRPr="007B4A85">
        <w:t xml:space="preserve">The Agency, by a provisional variance </w:t>
      </w:r>
      <w:r w:rsidR="00E93B2D">
        <w:t>under</w:t>
      </w:r>
      <w:r w:rsidR="00902FAC">
        <w:t xml:space="preserve"> S</w:t>
      </w:r>
      <w:r w:rsidRPr="007B4A85">
        <w:t>ections 35 through 37 of the Act and Subpart C of 35 Ill. Adm. Code 104, to the extent that the State is authorized to administer a segment of the NPDES program, may grant to an NPDES permittee, facility, or entity subject to this subsection (b) an episodic waiver from electronic reporting in compliance with</w:t>
      </w:r>
      <w:r w:rsidR="00902FAC">
        <w:t xml:space="preserve"> subsections (b)(7)(G) and (b)(9)</w:t>
      </w:r>
      <w:r w:rsidRPr="007B4A85">
        <w:t>.  The following conditions apply to an episodic waiver:</w:t>
      </w:r>
    </w:p>
    <w:p w14:paraId="55612787" w14:textId="77777777" w:rsidR="00D32C5F" w:rsidRDefault="00D32C5F" w:rsidP="00E310ED"/>
    <w:p w14:paraId="0B363938" w14:textId="0F989B72" w:rsidR="004A2C6C" w:rsidRPr="007B4A85" w:rsidRDefault="004A2C6C" w:rsidP="00D32C5F">
      <w:pPr>
        <w:ind w:left="3600" w:hanging="720"/>
      </w:pPr>
      <w:proofErr w:type="spellStart"/>
      <w:r w:rsidRPr="007B4A85">
        <w:t>i</w:t>
      </w:r>
      <w:proofErr w:type="spellEnd"/>
      <w:r w:rsidRPr="007B4A85">
        <w:t>)</w:t>
      </w:r>
      <w:r w:rsidR="001B6964">
        <w:tab/>
      </w:r>
      <w:r w:rsidRPr="007B4A85">
        <w:t>No waiver request from the NPDES permittee, facility</w:t>
      </w:r>
      <w:r w:rsidR="00A65577">
        <w:t>,</w:t>
      </w:r>
      <w:r w:rsidRPr="007B4A85">
        <w:t xml:space="preserve"> or entity is required to obtain an episodic waiver from electronic reporting.</w:t>
      </w:r>
    </w:p>
    <w:p w14:paraId="3A3DBE49" w14:textId="77777777" w:rsidR="00D32C5F" w:rsidRDefault="00D32C5F" w:rsidP="00E310ED"/>
    <w:p w14:paraId="6DB9BF0C" w14:textId="77777777" w:rsidR="004A2C6C" w:rsidRPr="007B4A85" w:rsidRDefault="004A2C6C" w:rsidP="00D32C5F">
      <w:pPr>
        <w:ind w:left="2880"/>
      </w:pPr>
      <w:r w:rsidRPr="007B4A85">
        <w:t>ii)</w:t>
      </w:r>
      <w:r w:rsidR="001B6964">
        <w:tab/>
      </w:r>
      <w:r w:rsidRPr="007B4A85">
        <w:t>An episodic waiver is not transferrable.</w:t>
      </w:r>
    </w:p>
    <w:p w14:paraId="09E328F9" w14:textId="77777777" w:rsidR="00D32C5F" w:rsidRDefault="00D32C5F" w:rsidP="00E310ED"/>
    <w:p w14:paraId="6AA78470" w14:textId="77777777" w:rsidR="004A2C6C" w:rsidRPr="007B4A85" w:rsidRDefault="004A2C6C" w:rsidP="00D32C5F">
      <w:pPr>
        <w:ind w:left="2880"/>
      </w:pPr>
      <w:r w:rsidRPr="007B4A85">
        <w:t>iii)</w:t>
      </w:r>
      <w:r w:rsidR="001B6964">
        <w:tab/>
      </w:r>
      <w:r w:rsidRPr="007B4A85">
        <w:t>An episodic waiver cannot last more than 60 days.</w:t>
      </w:r>
    </w:p>
    <w:p w14:paraId="3790AE6E" w14:textId="77777777" w:rsidR="00D32C5F" w:rsidRDefault="00D32C5F" w:rsidP="007B4A85"/>
    <w:p w14:paraId="44808176" w14:textId="25AAB785" w:rsidR="004A2C6C" w:rsidRPr="007B4A85" w:rsidRDefault="004A2C6C" w:rsidP="00D32C5F">
      <w:pPr>
        <w:ind w:left="3600"/>
      </w:pPr>
      <w:r w:rsidRPr="007B4A85">
        <w:lastRenderedPageBreak/>
        <w:t>BOARD NOTE:  Section 36(c) of the Act provides a maximum duration of 45</w:t>
      </w:r>
      <w:r w:rsidR="00A728B6">
        <w:t xml:space="preserve"> </w:t>
      </w:r>
      <w:r w:rsidRPr="007B4A85">
        <w:t xml:space="preserve">days for a provisional variance, allowing a single extension </w:t>
      </w:r>
      <w:r w:rsidR="003D184F">
        <w:t>of</w:t>
      </w:r>
      <w:r w:rsidRPr="007B4A85">
        <w:t xml:space="preserve"> up to 45 days.  No combination of a provisional </w:t>
      </w:r>
      <w:r w:rsidR="00902FAC">
        <w:t xml:space="preserve">variance </w:t>
      </w:r>
      <w:r w:rsidRPr="007B4A85">
        <w:t>and an extension can exceed 60 days</w:t>
      </w:r>
      <w:r w:rsidR="00902FAC">
        <w:t xml:space="preserve"> in </w:t>
      </w:r>
      <w:r w:rsidRPr="007B4A85">
        <w:t>total duration under this subsection (b)(7)(D)(iii).</w:t>
      </w:r>
    </w:p>
    <w:p w14:paraId="10F35AFF" w14:textId="77777777" w:rsidR="00D32C5F" w:rsidRDefault="00D32C5F" w:rsidP="007B4A85"/>
    <w:p w14:paraId="62F694EB" w14:textId="77777777" w:rsidR="004A2C6C" w:rsidRDefault="004A2C6C" w:rsidP="00D32C5F">
      <w:pPr>
        <w:ind w:left="3600" w:hanging="720"/>
      </w:pPr>
      <w:r w:rsidRPr="007B4A85">
        <w:t>iv)</w:t>
      </w:r>
      <w:r w:rsidR="001B6964">
        <w:tab/>
      </w:r>
      <w:r w:rsidRPr="007B4A85">
        <w:t>The Agency will decide if the episodic waiver provision allows facilities and entities to delay their electronic submissions or to send hardcopy (paper) submissions.  An episodic waiver is only available to a facility or entity in the circumstances listed in subsection (b)(7)(F).</w:t>
      </w:r>
    </w:p>
    <w:p w14:paraId="28BBE2A0" w14:textId="77777777" w:rsidR="001B6964" w:rsidRPr="001B6964" w:rsidRDefault="001B6964" w:rsidP="001B6964">
      <w:pPr>
        <w:pStyle w:val="FootnoteText"/>
      </w:pPr>
    </w:p>
    <w:p w14:paraId="4AF1D324" w14:textId="77777777" w:rsidR="004A2C6C" w:rsidRPr="007B4A85" w:rsidRDefault="004A2C6C" w:rsidP="00D32C5F">
      <w:pPr>
        <w:ind w:left="3600"/>
      </w:pPr>
      <w:r w:rsidRPr="007B4A85">
        <w:t>BOARD NOTE:  The Board moved the text of 40 CFR 127.15(d)(4)(</w:t>
      </w:r>
      <w:proofErr w:type="spellStart"/>
      <w:r w:rsidRPr="007B4A85">
        <w:t>i</w:t>
      </w:r>
      <w:proofErr w:type="spellEnd"/>
      <w:r w:rsidRPr="007B4A85">
        <w:t>) and (d)(4)(ii) to appear as 35 Ill. Adm. Code 310.106(b)(7)(F)(</w:t>
      </w:r>
      <w:proofErr w:type="spellStart"/>
      <w:r w:rsidRPr="007B4A85">
        <w:t>i</w:t>
      </w:r>
      <w:proofErr w:type="spellEnd"/>
      <w:r w:rsidRPr="007B4A85">
        <w:t>) and (b)(7)(E)(ii) to comport with codification requirements.</w:t>
      </w:r>
    </w:p>
    <w:p w14:paraId="3A3DDCB4" w14:textId="77777777" w:rsidR="00D32C5F" w:rsidRDefault="00D32C5F" w:rsidP="007B4A85"/>
    <w:p w14:paraId="7248A9F3" w14:textId="77777777" w:rsidR="004A2C6C" w:rsidRPr="007B4A85" w:rsidRDefault="004A2C6C" w:rsidP="00D32C5F">
      <w:pPr>
        <w:ind w:left="2880" w:hanging="720"/>
      </w:pPr>
      <w:r w:rsidRPr="007B4A85">
        <w:t>E)</w:t>
      </w:r>
      <w:r w:rsidR="008A18A5">
        <w:tab/>
      </w:r>
      <w:r w:rsidRPr="007B4A85">
        <w:t xml:space="preserve">The following information items must be included in any petition for a temporary or permanent waiver </w:t>
      </w:r>
      <w:r w:rsidR="00902FAC">
        <w:t xml:space="preserve">issued </w:t>
      </w:r>
      <w:r w:rsidR="00E93B2D">
        <w:t>under</w:t>
      </w:r>
      <w:r w:rsidRPr="007B4A85">
        <w:t xml:space="preserve"> subsection (b)(7)(B) or (b)(7)(C):</w:t>
      </w:r>
    </w:p>
    <w:p w14:paraId="68ACB0D5" w14:textId="77777777" w:rsidR="00D32C5F" w:rsidRDefault="00D32C5F" w:rsidP="007B4A85"/>
    <w:p w14:paraId="4408C866" w14:textId="77777777" w:rsidR="004A2C6C" w:rsidRPr="007B4A85" w:rsidRDefault="004A2C6C" w:rsidP="00D32C5F">
      <w:pPr>
        <w:ind w:left="2880"/>
      </w:pPr>
      <w:proofErr w:type="spellStart"/>
      <w:r w:rsidRPr="007B4A85">
        <w:t>i</w:t>
      </w:r>
      <w:proofErr w:type="spellEnd"/>
      <w:r w:rsidRPr="007B4A85">
        <w:t>)</w:t>
      </w:r>
      <w:r w:rsidR="008A18A5">
        <w:tab/>
      </w:r>
      <w:r w:rsidRPr="007B4A85">
        <w:t>The facility name;</w:t>
      </w:r>
    </w:p>
    <w:p w14:paraId="1FFCD5E9" w14:textId="77777777" w:rsidR="00D32C5F" w:rsidRDefault="00D32C5F" w:rsidP="00E310ED"/>
    <w:p w14:paraId="41A711DA" w14:textId="77777777" w:rsidR="004A2C6C" w:rsidRPr="007B4A85" w:rsidRDefault="004A2C6C" w:rsidP="00D32C5F">
      <w:pPr>
        <w:ind w:left="2880"/>
      </w:pPr>
      <w:r w:rsidRPr="007B4A85">
        <w:t>ii)</w:t>
      </w:r>
      <w:r w:rsidR="008A18A5">
        <w:tab/>
      </w:r>
      <w:r w:rsidRPr="007B4A85">
        <w:t>The NPDES permit number (if applicable);</w:t>
      </w:r>
    </w:p>
    <w:p w14:paraId="4164B99A" w14:textId="77777777" w:rsidR="00D32C5F" w:rsidRDefault="00D32C5F" w:rsidP="00E310ED"/>
    <w:p w14:paraId="503127E1" w14:textId="77777777" w:rsidR="004A2C6C" w:rsidRPr="007B4A85" w:rsidRDefault="004A2C6C" w:rsidP="00D32C5F">
      <w:pPr>
        <w:ind w:left="2880"/>
      </w:pPr>
      <w:r w:rsidRPr="007B4A85">
        <w:t>iii)</w:t>
      </w:r>
      <w:r w:rsidR="008A18A5">
        <w:tab/>
      </w:r>
      <w:r w:rsidRPr="007B4A85">
        <w:t>The facility address;</w:t>
      </w:r>
    </w:p>
    <w:p w14:paraId="08D3C1E7" w14:textId="77777777" w:rsidR="00D32C5F" w:rsidRDefault="00D32C5F" w:rsidP="00E310ED"/>
    <w:p w14:paraId="3EC26241" w14:textId="6C902826" w:rsidR="004A2C6C" w:rsidRPr="007B4A85" w:rsidRDefault="004A2C6C" w:rsidP="00D32C5F">
      <w:pPr>
        <w:ind w:left="3600" w:hanging="720"/>
      </w:pPr>
      <w:r w:rsidRPr="007B4A85">
        <w:t>iv)</w:t>
      </w:r>
      <w:r w:rsidR="008A18A5">
        <w:tab/>
      </w:r>
      <w:r w:rsidRPr="007B4A85">
        <w:t>The name, address</w:t>
      </w:r>
      <w:r w:rsidR="00A65577">
        <w:t>,</w:t>
      </w:r>
      <w:r w:rsidRPr="007B4A85">
        <w:t xml:space="preserve"> and contact information for the owner, operator, or duly authorized facility representative;</w:t>
      </w:r>
    </w:p>
    <w:p w14:paraId="42403F50" w14:textId="77777777" w:rsidR="00D32C5F" w:rsidRDefault="00D32C5F" w:rsidP="00E310ED"/>
    <w:p w14:paraId="35C9C8E3" w14:textId="77777777" w:rsidR="004A2C6C" w:rsidRPr="007B4A85" w:rsidRDefault="004A2C6C" w:rsidP="00D32C5F">
      <w:pPr>
        <w:ind w:left="3600" w:hanging="720"/>
      </w:pPr>
      <w:r w:rsidRPr="007B4A85">
        <w:t>v)</w:t>
      </w:r>
      <w:r w:rsidR="008A18A5">
        <w:tab/>
      </w:r>
      <w:r w:rsidRPr="007B4A85">
        <w:t>A brief written statement regarding the basis for claiming such a temporary waiver; and</w:t>
      </w:r>
    </w:p>
    <w:p w14:paraId="192C8ABA" w14:textId="77777777" w:rsidR="00D32C5F" w:rsidRDefault="00D32C5F" w:rsidP="00E310ED"/>
    <w:p w14:paraId="5CD2C860" w14:textId="77777777" w:rsidR="004A2C6C" w:rsidRPr="007B4A85" w:rsidRDefault="004A2C6C" w:rsidP="00D32C5F">
      <w:pPr>
        <w:ind w:left="3600" w:hanging="720"/>
      </w:pPr>
      <w:r w:rsidRPr="007B4A85">
        <w:t>vi)</w:t>
      </w:r>
      <w:r w:rsidR="008A18A5">
        <w:tab/>
      </w:r>
      <w:r w:rsidRPr="007B4A85">
        <w:t xml:space="preserve">Any other information required by the Act </w:t>
      </w:r>
      <w:r w:rsidR="00902FAC">
        <w:t>or Board regulations (</w:t>
      </w:r>
      <w:r w:rsidR="00A728B6">
        <w:t xml:space="preserve">35 </w:t>
      </w:r>
      <w:r w:rsidR="00B765EA">
        <w:t xml:space="preserve">Ill. Adm. Code: </w:t>
      </w:r>
      <w:r w:rsidR="00902FAC">
        <w:t xml:space="preserve">Subtitle C, </w:t>
      </w:r>
      <w:r w:rsidR="00B765EA">
        <w:t>Chapter I</w:t>
      </w:r>
      <w:r w:rsidR="00902FAC">
        <w:t>)</w:t>
      </w:r>
      <w:r w:rsidRPr="007B4A85">
        <w:t>.</w:t>
      </w:r>
    </w:p>
    <w:p w14:paraId="1D5DFDAB" w14:textId="77777777" w:rsidR="00D32C5F" w:rsidRDefault="00D32C5F" w:rsidP="00E310ED"/>
    <w:p w14:paraId="39D94716" w14:textId="77777777" w:rsidR="004A2C6C" w:rsidRPr="007B4A85" w:rsidRDefault="004A2C6C" w:rsidP="00D32C5F">
      <w:pPr>
        <w:ind w:left="2880"/>
      </w:pPr>
      <w:r w:rsidRPr="007B4A85">
        <w:t>BOARD NOTE:  The Board moved the text of 40 CFR 127.15(b)(2)(</w:t>
      </w:r>
      <w:proofErr w:type="spellStart"/>
      <w:r w:rsidRPr="007B4A85">
        <w:t>i</w:t>
      </w:r>
      <w:proofErr w:type="spellEnd"/>
      <w:r w:rsidRPr="007B4A85">
        <w:t>) through (b)(2)(vi) to appear as 35 Ill. Adm. Code 310.106(b)(7)(E)(</w:t>
      </w:r>
      <w:proofErr w:type="spellStart"/>
      <w:r w:rsidRPr="007B4A85">
        <w:t>i</w:t>
      </w:r>
      <w:proofErr w:type="spellEnd"/>
      <w:r w:rsidRPr="007B4A85">
        <w:t>) through (b)(7)(E)(vi) to comport with codification requirements.</w:t>
      </w:r>
    </w:p>
    <w:p w14:paraId="5F88F926" w14:textId="77777777" w:rsidR="00D32C5F" w:rsidRDefault="00D32C5F" w:rsidP="007B4A85"/>
    <w:p w14:paraId="24CAFEB3" w14:textId="77777777" w:rsidR="004A2C6C" w:rsidRPr="007B4A85" w:rsidRDefault="004A2C6C" w:rsidP="00D32C5F">
      <w:pPr>
        <w:ind w:left="1440" w:firstLine="720"/>
      </w:pPr>
      <w:r w:rsidRPr="007B4A85">
        <w:t>F)</w:t>
      </w:r>
      <w:r w:rsidR="008A18A5">
        <w:tab/>
      </w:r>
      <w:r w:rsidRPr="007B4A85">
        <w:t>A temporary waiver is limited to the following circumstances:</w:t>
      </w:r>
    </w:p>
    <w:p w14:paraId="1A99CEFA" w14:textId="77777777" w:rsidR="00D32C5F" w:rsidRDefault="00D32C5F" w:rsidP="007B4A85"/>
    <w:p w14:paraId="19A61E45" w14:textId="746E9E6E" w:rsidR="004A2C6C" w:rsidRPr="007B4A85" w:rsidRDefault="004A2C6C" w:rsidP="00D32C5F">
      <w:pPr>
        <w:ind w:left="3600" w:hanging="720"/>
      </w:pPr>
      <w:proofErr w:type="spellStart"/>
      <w:r w:rsidRPr="007B4A85">
        <w:t>i</w:t>
      </w:r>
      <w:proofErr w:type="spellEnd"/>
      <w:r w:rsidRPr="007B4A85">
        <w:t>)</w:t>
      </w:r>
      <w:r w:rsidR="008A18A5">
        <w:tab/>
      </w:r>
      <w:r w:rsidRPr="007B4A85">
        <w:t xml:space="preserve">A large-scale emergency involving catastrophic circumstances beyond the control of the facility, </w:t>
      </w:r>
      <w:r w:rsidR="00E93B2D">
        <w:t>like</w:t>
      </w:r>
      <w:r w:rsidRPr="007B4A85">
        <w:t xml:space="preserve"> a force of nature (e.g., a hurricane, flood, fire, or earthquake) </w:t>
      </w:r>
      <w:r w:rsidRPr="007B4A85">
        <w:lastRenderedPageBreak/>
        <w:t xml:space="preserve">or </w:t>
      </w:r>
      <w:r w:rsidR="00A65577">
        <w:t>another</w:t>
      </w:r>
      <w:r w:rsidRPr="007B4A85">
        <w:t xml:space="preserve"> national disaster.  The Agency must </w:t>
      </w:r>
      <w:r w:rsidR="00A65577">
        <w:t>determine</w:t>
      </w:r>
      <w:r w:rsidR="00902FAC">
        <w:t xml:space="preserve"> whether </w:t>
      </w:r>
      <w:r w:rsidRPr="007B4A85">
        <w:t>an episodic waiver is warranted in this case and must receive the hardcopy (paper) submissions.</w:t>
      </w:r>
    </w:p>
    <w:p w14:paraId="14E4018E" w14:textId="77777777" w:rsidR="00D32C5F" w:rsidRDefault="00D32C5F" w:rsidP="007B4A85"/>
    <w:p w14:paraId="0A1C58D1" w14:textId="52C0D6C6" w:rsidR="004A2C6C" w:rsidRPr="007B4A85" w:rsidRDefault="004A2C6C" w:rsidP="00D32C5F">
      <w:pPr>
        <w:ind w:left="3600" w:hanging="720"/>
      </w:pPr>
      <w:r w:rsidRPr="007B4A85">
        <w:t>ii)</w:t>
      </w:r>
      <w:r w:rsidR="008A18A5">
        <w:tab/>
      </w:r>
      <w:r w:rsidRPr="007B4A85">
        <w:t xml:space="preserve">A prolonged electronic reporting system outage (i.e., an outage longer than 96 hours).  The Agency must </w:t>
      </w:r>
      <w:r w:rsidR="00A65577">
        <w:t>determine</w:t>
      </w:r>
      <w:r w:rsidRPr="007B4A85">
        <w:t xml:space="preserve"> if an episodic waiver is warranted in this case and must receive the hardcopy (paper) submissions.</w:t>
      </w:r>
    </w:p>
    <w:p w14:paraId="7C87EE30" w14:textId="77777777" w:rsidR="00D32C5F" w:rsidRDefault="00D32C5F" w:rsidP="00E310ED"/>
    <w:p w14:paraId="05C9A459" w14:textId="77777777" w:rsidR="004A2C6C" w:rsidRPr="007B4A85" w:rsidRDefault="004A2C6C" w:rsidP="00D32C5F">
      <w:pPr>
        <w:ind w:left="3600"/>
      </w:pPr>
      <w:r w:rsidRPr="007B4A85">
        <w:t>BOARD NOTE:  The Board moved the text of 40 CFR 127.15(d)(4)(</w:t>
      </w:r>
      <w:proofErr w:type="spellStart"/>
      <w:r w:rsidRPr="007B4A85">
        <w:t>i</w:t>
      </w:r>
      <w:proofErr w:type="spellEnd"/>
      <w:r w:rsidRPr="007B4A85">
        <w:t>) and (d)(4)(ii) to appear as 35 Ill. Adm. Code 310.106(b)(7)(F)(</w:t>
      </w:r>
      <w:proofErr w:type="spellStart"/>
      <w:r w:rsidRPr="007B4A85">
        <w:t>i</w:t>
      </w:r>
      <w:proofErr w:type="spellEnd"/>
      <w:r w:rsidRPr="007B4A85">
        <w:t>) and (b)(7)(</w:t>
      </w:r>
      <w:r w:rsidR="00902FAC">
        <w:t>F</w:t>
      </w:r>
      <w:r w:rsidRPr="007B4A85">
        <w:t>)(ii) to comport with codification requirements.</w:t>
      </w:r>
    </w:p>
    <w:p w14:paraId="23B29604" w14:textId="77777777" w:rsidR="00D32C5F" w:rsidRDefault="00D32C5F" w:rsidP="007B4A85"/>
    <w:p w14:paraId="1531ED53" w14:textId="77777777" w:rsidR="004A2C6C" w:rsidRPr="007B4A85" w:rsidRDefault="004A2C6C" w:rsidP="00D32C5F">
      <w:pPr>
        <w:ind w:left="1440" w:firstLine="720"/>
      </w:pPr>
      <w:r w:rsidRPr="007B4A85">
        <w:t>G)</w:t>
      </w:r>
      <w:r w:rsidR="008A18A5">
        <w:tab/>
      </w:r>
      <w:r w:rsidRPr="007B4A85">
        <w:t>Proc</w:t>
      </w:r>
      <w:r w:rsidR="004636F8">
        <w:t>edural Requirements for Waivers</w:t>
      </w:r>
    </w:p>
    <w:p w14:paraId="376A42C6" w14:textId="77777777" w:rsidR="00D32C5F" w:rsidRDefault="00D32C5F" w:rsidP="007B4A85"/>
    <w:p w14:paraId="0290738F" w14:textId="1E524DFF" w:rsidR="004A2C6C" w:rsidRPr="007B4A85" w:rsidRDefault="004A2C6C" w:rsidP="00D32C5F">
      <w:pPr>
        <w:ind w:left="3600" w:hanging="720"/>
      </w:pPr>
      <w:proofErr w:type="spellStart"/>
      <w:r w:rsidRPr="007B4A85">
        <w:t>i</w:t>
      </w:r>
      <w:proofErr w:type="spellEnd"/>
      <w:r w:rsidRPr="007B4A85">
        <w:t>)</w:t>
      </w:r>
      <w:r w:rsidR="008A18A5">
        <w:tab/>
      </w:r>
      <w:r w:rsidRPr="007B4A85">
        <w:t xml:space="preserve">USEPA requires that the Board grant or deny a request for </w:t>
      </w:r>
      <w:r w:rsidR="00A65577">
        <w:t xml:space="preserve">a </w:t>
      </w:r>
      <w:r w:rsidRPr="007B4A85">
        <w:t xml:space="preserve">temporary or permanent waiver from electronic reporting in writing within 120 days </w:t>
      </w:r>
      <w:r w:rsidR="00902FAC">
        <w:t xml:space="preserve">after </w:t>
      </w:r>
      <w:r w:rsidRPr="007B4A85">
        <w:t>receiving the request.</w:t>
      </w:r>
    </w:p>
    <w:p w14:paraId="7AADEF51" w14:textId="77777777" w:rsidR="00D32C5F" w:rsidRDefault="00D32C5F" w:rsidP="007B4A85"/>
    <w:p w14:paraId="7DC2E35F" w14:textId="77777777" w:rsidR="004A2C6C" w:rsidRPr="007B4A85" w:rsidRDefault="004A2C6C" w:rsidP="00D32C5F">
      <w:pPr>
        <w:ind w:left="3600"/>
      </w:pPr>
      <w:r w:rsidRPr="007B4A85">
        <w:t>BOARD NOTE:  Subsection (b)(7)(G)(</w:t>
      </w:r>
      <w:proofErr w:type="spellStart"/>
      <w:r w:rsidRPr="007B4A85">
        <w:t>i</w:t>
      </w:r>
      <w:proofErr w:type="spellEnd"/>
      <w:r w:rsidRPr="007B4A85">
        <w:t>) is derived from 40 CFR 127.24(a) and (b).</w:t>
      </w:r>
    </w:p>
    <w:p w14:paraId="3899A87A" w14:textId="77777777" w:rsidR="00D32C5F" w:rsidRDefault="00D32C5F" w:rsidP="007B4A85"/>
    <w:p w14:paraId="79E1189F" w14:textId="5686FED6" w:rsidR="004A2C6C" w:rsidRPr="007B4A85" w:rsidRDefault="004A2C6C" w:rsidP="00D32C5F">
      <w:pPr>
        <w:ind w:left="3600" w:hanging="720"/>
      </w:pPr>
      <w:r w:rsidRPr="007B4A85">
        <w:t>ii)</w:t>
      </w:r>
      <w:r w:rsidR="008A18A5">
        <w:tab/>
      </w:r>
      <w:r w:rsidRPr="007B4A85">
        <w:t xml:space="preserve">The Agency must provide notice of an episodic waiver individually or through means of mass communication </w:t>
      </w:r>
      <w:r w:rsidR="0069774C">
        <w:t>if</w:t>
      </w:r>
      <w:r w:rsidRPr="007B4A85">
        <w:t xml:space="preserve"> an episodic waiver is available.  The notice must state the facilities and entities that may use the episodic waiver, the likely duration of the episodic waiver, and any other directions regarding how facilities and entities should provide the minimum set of NPDES data (as well as other required information in compliance with statutes, regulations, the NPDES permit, another control mechanism, or an enforcement order) to the initial recipient</w:t>
      </w:r>
      <w:r w:rsidR="00912D81">
        <w:t>, as defined in subsection (b)(2)</w:t>
      </w:r>
      <w:r w:rsidRPr="007B4A85">
        <w:t>.  No waiver request from the NPDES permittee, facility</w:t>
      </w:r>
      <w:r w:rsidR="00A65577">
        <w:t>,</w:t>
      </w:r>
      <w:r w:rsidRPr="007B4A85">
        <w:t xml:space="preserve"> or entity is required to obtain an episodic waiver from electronic reporting.  The Agency, when granting the episodic waiver, must determine whether to allow facilities and entities to delay their electronic submissions for a short time (i.e., no more than 40 days) or to have the facilities and entities send hardcopy (paper) submissions.</w:t>
      </w:r>
    </w:p>
    <w:p w14:paraId="4B7A96D4" w14:textId="77777777" w:rsidR="00D32C5F" w:rsidRDefault="00D32C5F" w:rsidP="007B4A85"/>
    <w:p w14:paraId="38F921A7" w14:textId="77777777" w:rsidR="004A2C6C" w:rsidRPr="007B4A85" w:rsidRDefault="004A2C6C" w:rsidP="00D32C5F">
      <w:pPr>
        <w:ind w:left="3600"/>
      </w:pPr>
      <w:r w:rsidRPr="007B4A85">
        <w:t>BOARD NOTE:  Subsection (b)(7)(G)(ii) is derived from 40 CFR 127.24(d).</w:t>
      </w:r>
    </w:p>
    <w:p w14:paraId="488CC6F4" w14:textId="77777777" w:rsidR="00D32C5F" w:rsidRDefault="00D32C5F" w:rsidP="007B4A85"/>
    <w:p w14:paraId="5BB95CD3" w14:textId="2D0EC47B" w:rsidR="004A2C6C" w:rsidRPr="007B4A85" w:rsidRDefault="004A2C6C" w:rsidP="00D32C5F">
      <w:pPr>
        <w:ind w:left="3600" w:hanging="720"/>
      </w:pPr>
      <w:r w:rsidRPr="007B4A85">
        <w:lastRenderedPageBreak/>
        <w:t>iii)</w:t>
      </w:r>
      <w:r w:rsidR="008A18A5">
        <w:tab/>
      </w:r>
      <w:r w:rsidRPr="007B4A85">
        <w:t xml:space="preserve">The Agency must electronically transfer to USEPA the minimum set of NPDES data (as defined in Section 310.106(b)(2)) that it receives from a permittee, facility, or entity that has received a waiver </w:t>
      </w:r>
      <w:r w:rsidR="00E93B2D">
        <w:t>under</w:t>
      </w:r>
      <w:r w:rsidRPr="007B4A85">
        <w:t xml:space="preserve"> this subsection (b)(7).</w:t>
      </w:r>
    </w:p>
    <w:p w14:paraId="712AF0DA" w14:textId="77777777" w:rsidR="00D32C5F" w:rsidRDefault="00D32C5F" w:rsidP="007B4A85"/>
    <w:p w14:paraId="1766D21C" w14:textId="77777777" w:rsidR="004A2C6C" w:rsidRPr="007B4A85" w:rsidRDefault="004A2C6C" w:rsidP="00D32C5F">
      <w:pPr>
        <w:ind w:left="3600"/>
      </w:pPr>
      <w:r w:rsidRPr="007B4A85">
        <w:t>BOARD NOTE:  Subsection (b)(7)(G)(iii) is derived from 40 CFR 127.24(c).</w:t>
      </w:r>
    </w:p>
    <w:p w14:paraId="5E9739D6" w14:textId="77777777" w:rsidR="00D32C5F" w:rsidRDefault="00D32C5F" w:rsidP="007B4A85"/>
    <w:p w14:paraId="6A92B363" w14:textId="77777777" w:rsidR="004A2C6C" w:rsidRPr="007B4A85" w:rsidRDefault="004A2C6C" w:rsidP="00B765EA">
      <w:pPr>
        <w:ind w:left="2160"/>
      </w:pPr>
      <w:r w:rsidRPr="007B4A85">
        <w:t>BOARD NOTE:  Subsection</w:t>
      </w:r>
      <w:r w:rsidR="00537507">
        <w:t>s</w:t>
      </w:r>
      <w:r w:rsidRPr="007B4A85">
        <w:t xml:space="preserve"> (b)(7)(A) through (b)(7)(F) are derived from 40 CFR 127.15.</w:t>
      </w:r>
    </w:p>
    <w:p w14:paraId="18F8C558" w14:textId="77777777" w:rsidR="00A03F03" w:rsidRDefault="00A03F03" w:rsidP="007B4A85"/>
    <w:p w14:paraId="1AB7756C" w14:textId="4AFC4AA9" w:rsidR="004A2C6C" w:rsidRPr="007B4A85" w:rsidRDefault="004A2C6C" w:rsidP="00A03F03">
      <w:pPr>
        <w:ind w:left="2160" w:hanging="720"/>
      </w:pPr>
      <w:r w:rsidRPr="007B4A85">
        <w:t>8)</w:t>
      </w:r>
      <w:r w:rsidR="008A18A5">
        <w:tab/>
      </w:r>
      <w:r w:rsidRPr="007B4A85">
        <w:t xml:space="preserve">Implementation of </w:t>
      </w:r>
      <w:r w:rsidR="00912D81">
        <w:t>E</w:t>
      </w:r>
      <w:r w:rsidRPr="007B4A85">
        <w:t xml:space="preserve">lectronic </w:t>
      </w:r>
      <w:r w:rsidR="00912D81">
        <w:t>R</w:t>
      </w:r>
      <w:r w:rsidRPr="007B4A85">
        <w:t xml:space="preserve">eporting </w:t>
      </w:r>
      <w:r w:rsidR="00912D81">
        <w:t>R</w:t>
      </w:r>
      <w:r w:rsidRPr="007B4A85">
        <w:t xml:space="preserve">equirements for NPDES </w:t>
      </w:r>
      <w:r w:rsidR="00912D81">
        <w:t>P</w:t>
      </w:r>
      <w:r w:rsidRPr="007B4A85">
        <w:t xml:space="preserve">ermittees, </w:t>
      </w:r>
      <w:r w:rsidR="00912D81">
        <w:t>F</w:t>
      </w:r>
      <w:r w:rsidRPr="007B4A85">
        <w:t xml:space="preserve">acilities, and </w:t>
      </w:r>
      <w:r w:rsidR="00912D81">
        <w:t>E</w:t>
      </w:r>
      <w:r w:rsidRPr="007B4A85">
        <w:t xml:space="preserve">ntities </w:t>
      </w:r>
      <w:r w:rsidR="00912D81">
        <w:t>S</w:t>
      </w:r>
      <w:r w:rsidRPr="007B4A85">
        <w:t xml:space="preserve">ubject to </w:t>
      </w:r>
      <w:r w:rsidR="0013483E">
        <w:t>this</w:t>
      </w:r>
      <w:r w:rsidRPr="007B4A85">
        <w:t xml:space="preserve"> </w:t>
      </w:r>
      <w:r w:rsidR="00912D81">
        <w:t>S</w:t>
      </w:r>
      <w:r w:rsidRPr="007B4A85">
        <w:t>ubsection (b)</w:t>
      </w:r>
    </w:p>
    <w:p w14:paraId="0B206969" w14:textId="77777777" w:rsidR="00A03F03" w:rsidRDefault="00A03F03" w:rsidP="007B4A85"/>
    <w:p w14:paraId="757884F5" w14:textId="4BC92257" w:rsidR="00EF294B" w:rsidRDefault="004A2C6C" w:rsidP="00A03F03">
      <w:pPr>
        <w:ind w:left="2880" w:hanging="720"/>
      </w:pPr>
      <w:r w:rsidRPr="007B4A85">
        <w:t>A)</w:t>
      </w:r>
      <w:r w:rsidR="008A18A5">
        <w:tab/>
      </w:r>
      <w:r w:rsidRPr="007B4A85">
        <w:t xml:space="preserve">Scope and </w:t>
      </w:r>
      <w:r w:rsidR="00912D81">
        <w:t>S</w:t>
      </w:r>
      <w:r w:rsidRPr="007B4A85">
        <w:t xml:space="preserve">chedule.  An NPDES permittee, facility, or entity subject to this subsection (b), </w:t>
      </w:r>
      <w:r w:rsidR="0013483E">
        <w:t>except</w:t>
      </w:r>
      <w:r w:rsidRPr="007B4A85">
        <w:t xml:space="preserve"> those covered by waivers under subsection (b)(7), must electronically submit the following NPDES information (reports, notices, waivers, and</w:t>
      </w:r>
      <w:r w:rsidR="00EF294B" w:rsidRPr="00EF294B">
        <w:t xml:space="preserve"> </w:t>
      </w:r>
      <w:r w:rsidR="00EF294B">
        <w:t>c</w:t>
      </w:r>
      <w:r w:rsidR="00EF294B" w:rsidRPr="007B4A85">
        <w:t xml:space="preserve">ertifications) after the </w:t>
      </w:r>
      <w:r w:rsidR="00E93B2D">
        <w:t>compliance deadlines</w:t>
      </w:r>
      <w:r w:rsidR="00EF294B" w:rsidRPr="007B4A85">
        <w:t xml:space="preserve"> listed in the following table.</w:t>
      </w:r>
      <w:r w:rsidRPr="007B4A85">
        <w:t xml:space="preserve"> </w:t>
      </w:r>
    </w:p>
    <w:p w14:paraId="2B91A477" w14:textId="77777777" w:rsidR="00017BF4" w:rsidRDefault="00017BF4" w:rsidP="00E310ED"/>
    <w:tbl>
      <w:tblPr>
        <w:tblW w:w="6048" w:type="dxa"/>
        <w:tblInd w:w="3330" w:type="dxa"/>
        <w:tblLook w:val="0000" w:firstRow="0" w:lastRow="0" w:firstColumn="0" w:lastColumn="0" w:noHBand="0" w:noVBand="0"/>
      </w:tblPr>
      <w:tblGrid>
        <w:gridCol w:w="3258"/>
        <w:gridCol w:w="2790"/>
      </w:tblGrid>
      <w:tr w:rsidR="00017BF4" w14:paraId="760400F5" w14:textId="77777777" w:rsidTr="00017BF4">
        <w:tc>
          <w:tcPr>
            <w:tcW w:w="3258" w:type="dxa"/>
            <w:vAlign w:val="bottom"/>
          </w:tcPr>
          <w:p w14:paraId="0D5F2DA5" w14:textId="77777777" w:rsidR="00017BF4" w:rsidRPr="00697471" w:rsidRDefault="00017BF4" w:rsidP="00017BF4">
            <w:pPr>
              <w:pStyle w:val="FootnoteText"/>
              <w:ind w:right="342"/>
              <w:jc w:val="center"/>
              <w:rPr>
                <w:sz w:val="24"/>
                <w:szCs w:val="24"/>
              </w:rPr>
            </w:pPr>
            <w:r w:rsidRPr="00697471">
              <w:rPr>
                <w:sz w:val="24"/>
                <w:szCs w:val="24"/>
              </w:rPr>
              <w:t>NPDES Information</w:t>
            </w:r>
          </w:p>
        </w:tc>
        <w:tc>
          <w:tcPr>
            <w:tcW w:w="2790" w:type="dxa"/>
            <w:vAlign w:val="bottom"/>
          </w:tcPr>
          <w:p w14:paraId="1766C033" w14:textId="77777777" w:rsidR="00017BF4" w:rsidRPr="00697471" w:rsidRDefault="00E93B2D" w:rsidP="00017BF4">
            <w:pPr>
              <w:pStyle w:val="FootnoteText"/>
              <w:jc w:val="center"/>
              <w:rPr>
                <w:sz w:val="24"/>
                <w:szCs w:val="24"/>
              </w:rPr>
            </w:pPr>
            <w:r w:rsidRPr="00697471">
              <w:rPr>
                <w:sz w:val="24"/>
                <w:szCs w:val="24"/>
              </w:rPr>
              <w:t>Compliance Deadlines</w:t>
            </w:r>
            <w:r w:rsidR="00017BF4" w:rsidRPr="00697471">
              <w:rPr>
                <w:sz w:val="24"/>
                <w:szCs w:val="24"/>
              </w:rPr>
              <w:t xml:space="preserve"> for </w:t>
            </w:r>
          </w:p>
          <w:p w14:paraId="5BE83347" w14:textId="77777777" w:rsidR="00017BF4" w:rsidRPr="00697471" w:rsidRDefault="00017BF4" w:rsidP="00017BF4">
            <w:pPr>
              <w:pStyle w:val="FootnoteText"/>
              <w:jc w:val="center"/>
              <w:rPr>
                <w:sz w:val="24"/>
                <w:szCs w:val="24"/>
              </w:rPr>
            </w:pPr>
            <w:r w:rsidRPr="00697471">
              <w:rPr>
                <w:sz w:val="24"/>
                <w:szCs w:val="24"/>
              </w:rPr>
              <w:t>Electronic Submissions</w:t>
            </w:r>
          </w:p>
        </w:tc>
      </w:tr>
      <w:tr w:rsidR="00017BF4" w:rsidRPr="00017BF4" w14:paraId="0FCD68B4" w14:textId="77777777" w:rsidTr="00017BF4">
        <w:trPr>
          <w:trHeight w:val="270"/>
        </w:trPr>
        <w:tc>
          <w:tcPr>
            <w:tcW w:w="3258" w:type="dxa"/>
          </w:tcPr>
          <w:p w14:paraId="12A5B2DD" w14:textId="77777777" w:rsidR="00017BF4" w:rsidRPr="00017BF4" w:rsidRDefault="00017BF4" w:rsidP="00EF294B">
            <w:pPr>
              <w:pStyle w:val="FootnoteText"/>
              <w:rPr>
                <w:sz w:val="12"/>
                <w:szCs w:val="12"/>
              </w:rPr>
            </w:pPr>
            <w:r>
              <w:rPr>
                <w:sz w:val="12"/>
                <w:szCs w:val="12"/>
              </w:rPr>
              <w:t xml:space="preserve">    </w:t>
            </w:r>
          </w:p>
        </w:tc>
        <w:tc>
          <w:tcPr>
            <w:tcW w:w="2790" w:type="dxa"/>
          </w:tcPr>
          <w:p w14:paraId="79CB8580" w14:textId="77777777" w:rsidR="00017BF4" w:rsidRPr="00017BF4" w:rsidRDefault="00017BF4" w:rsidP="00EF294B">
            <w:pPr>
              <w:pStyle w:val="FootnoteText"/>
              <w:rPr>
                <w:b/>
                <w:sz w:val="12"/>
                <w:szCs w:val="12"/>
              </w:rPr>
            </w:pPr>
          </w:p>
        </w:tc>
      </w:tr>
      <w:tr w:rsidR="00017BF4" w14:paraId="7318B65E" w14:textId="77777777" w:rsidTr="00017BF4">
        <w:trPr>
          <w:trHeight w:val="1539"/>
        </w:trPr>
        <w:tc>
          <w:tcPr>
            <w:tcW w:w="3258" w:type="dxa"/>
          </w:tcPr>
          <w:p w14:paraId="563675C4" w14:textId="77777777" w:rsidR="00017BF4" w:rsidRPr="00017BF4" w:rsidRDefault="00017BF4" w:rsidP="00017BF4">
            <w:pPr>
              <w:rPr>
                <w:szCs w:val="24"/>
              </w:rPr>
            </w:pPr>
            <w:r w:rsidRPr="00017BF4">
              <w:rPr>
                <w:szCs w:val="24"/>
              </w:rPr>
              <w:t>General Permit Reports</w:t>
            </w:r>
          </w:p>
          <w:p w14:paraId="0250B8C6" w14:textId="77777777" w:rsidR="00017BF4" w:rsidRPr="00017BF4" w:rsidRDefault="00017BF4" w:rsidP="00017BF4">
            <w:pPr>
              <w:pStyle w:val="FootnoteText"/>
              <w:ind w:left="198"/>
              <w:rPr>
                <w:b/>
                <w:sz w:val="24"/>
                <w:szCs w:val="24"/>
              </w:rPr>
            </w:pPr>
            <w:r w:rsidRPr="00017BF4">
              <w:rPr>
                <w:sz w:val="24"/>
                <w:szCs w:val="24"/>
              </w:rPr>
              <w:t>Notices of Intent to Discharge, Notices of Termination, and Other Waivers</w:t>
            </w:r>
          </w:p>
        </w:tc>
        <w:tc>
          <w:tcPr>
            <w:tcW w:w="2790" w:type="dxa"/>
          </w:tcPr>
          <w:p w14:paraId="6DCD2BDD" w14:textId="77777777" w:rsidR="00017BF4" w:rsidRPr="00017BF4" w:rsidRDefault="00017BF4" w:rsidP="00E93B2D">
            <w:pPr>
              <w:pStyle w:val="FootnoteText"/>
              <w:ind w:left="342"/>
              <w:rPr>
                <w:b/>
                <w:sz w:val="24"/>
                <w:szCs w:val="24"/>
              </w:rPr>
            </w:pPr>
            <w:r w:rsidRPr="00017BF4">
              <w:rPr>
                <w:sz w:val="24"/>
                <w:szCs w:val="24"/>
              </w:rPr>
              <w:t xml:space="preserve">December 21, </w:t>
            </w:r>
            <w:r w:rsidR="00E93B2D">
              <w:rPr>
                <w:sz w:val="24"/>
                <w:szCs w:val="24"/>
              </w:rPr>
              <w:t>2025</w:t>
            </w:r>
          </w:p>
        </w:tc>
      </w:tr>
      <w:tr w:rsidR="00017BF4" w14:paraId="672219F9" w14:textId="77777777" w:rsidTr="00017BF4">
        <w:trPr>
          <w:trHeight w:val="414"/>
        </w:trPr>
        <w:tc>
          <w:tcPr>
            <w:tcW w:w="3258" w:type="dxa"/>
          </w:tcPr>
          <w:p w14:paraId="16193973" w14:textId="77777777" w:rsidR="00017BF4" w:rsidRPr="00017BF4" w:rsidRDefault="00017BF4" w:rsidP="00017BF4">
            <w:pPr>
              <w:pStyle w:val="FootnoteText"/>
              <w:rPr>
                <w:b/>
                <w:sz w:val="24"/>
                <w:szCs w:val="24"/>
              </w:rPr>
            </w:pPr>
            <w:r w:rsidRPr="00017BF4">
              <w:rPr>
                <w:sz w:val="24"/>
                <w:szCs w:val="24"/>
              </w:rPr>
              <w:t>Discharge Monitoring Reports</w:t>
            </w:r>
          </w:p>
        </w:tc>
        <w:tc>
          <w:tcPr>
            <w:tcW w:w="2790" w:type="dxa"/>
          </w:tcPr>
          <w:p w14:paraId="60BDA9A5" w14:textId="77777777" w:rsidR="00017BF4" w:rsidRPr="00017BF4" w:rsidRDefault="00017BF4" w:rsidP="00017BF4">
            <w:pPr>
              <w:pStyle w:val="FootnoteText"/>
              <w:ind w:left="342"/>
              <w:rPr>
                <w:b/>
                <w:sz w:val="24"/>
                <w:szCs w:val="24"/>
              </w:rPr>
            </w:pPr>
            <w:r w:rsidRPr="00017BF4">
              <w:rPr>
                <w:sz w:val="24"/>
                <w:szCs w:val="24"/>
              </w:rPr>
              <w:t>December 21, 2016</w:t>
            </w:r>
          </w:p>
        </w:tc>
      </w:tr>
      <w:tr w:rsidR="00017BF4" w14:paraId="061A2156" w14:textId="77777777" w:rsidTr="00017BF4">
        <w:trPr>
          <w:trHeight w:val="990"/>
        </w:trPr>
        <w:tc>
          <w:tcPr>
            <w:tcW w:w="3258" w:type="dxa"/>
          </w:tcPr>
          <w:p w14:paraId="224B490A" w14:textId="44A4C5E6" w:rsidR="00017BF4" w:rsidRPr="00017BF4" w:rsidRDefault="00017BF4" w:rsidP="0091401F">
            <w:pPr>
              <w:pStyle w:val="FootnoteText"/>
              <w:rPr>
                <w:b/>
                <w:sz w:val="24"/>
                <w:szCs w:val="24"/>
              </w:rPr>
            </w:pPr>
            <w:proofErr w:type="spellStart"/>
            <w:r w:rsidRPr="00017BF4">
              <w:rPr>
                <w:sz w:val="24"/>
                <w:szCs w:val="24"/>
              </w:rPr>
              <w:t>POTW</w:t>
            </w:r>
            <w:proofErr w:type="spellEnd"/>
            <w:r w:rsidRPr="00017BF4">
              <w:rPr>
                <w:sz w:val="24"/>
                <w:szCs w:val="24"/>
              </w:rPr>
              <w:t xml:space="preserve"> Pretreatment Program Annual Reports (see Section 310.612)</w:t>
            </w:r>
          </w:p>
        </w:tc>
        <w:tc>
          <w:tcPr>
            <w:tcW w:w="2790" w:type="dxa"/>
          </w:tcPr>
          <w:p w14:paraId="3D3DC778" w14:textId="77777777" w:rsidR="00017BF4" w:rsidRPr="00017BF4" w:rsidRDefault="00017BF4" w:rsidP="00E93B2D">
            <w:pPr>
              <w:pStyle w:val="FootnoteText"/>
              <w:ind w:left="342"/>
              <w:rPr>
                <w:b/>
                <w:sz w:val="24"/>
                <w:szCs w:val="24"/>
              </w:rPr>
            </w:pPr>
            <w:r w:rsidRPr="00017BF4">
              <w:rPr>
                <w:sz w:val="24"/>
                <w:szCs w:val="24"/>
              </w:rPr>
              <w:t xml:space="preserve">December 21, </w:t>
            </w:r>
            <w:r w:rsidR="00E93B2D">
              <w:rPr>
                <w:sz w:val="24"/>
                <w:szCs w:val="24"/>
              </w:rPr>
              <w:t>2025</w:t>
            </w:r>
          </w:p>
        </w:tc>
      </w:tr>
      <w:tr w:rsidR="00017BF4" w14:paraId="75175833" w14:textId="77777777" w:rsidTr="00017BF4">
        <w:tc>
          <w:tcPr>
            <w:tcW w:w="3258" w:type="dxa"/>
          </w:tcPr>
          <w:p w14:paraId="337D9272" w14:textId="0048D476" w:rsidR="00017BF4" w:rsidRPr="00017BF4" w:rsidRDefault="00017BF4" w:rsidP="00017BF4">
            <w:pPr>
              <w:pStyle w:val="FootnoteText"/>
              <w:rPr>
                <w:sz w:val="24"/>
                <w:szCs w:val="24"/>
              </w:rPr>
            </w:pPr>
            <w:r w:rsidRPr="00017BF4">
              <w:rPr>
                <w:sz w:val="24"/>
                <w:szCs w:val="24"/>
              </w:rPr>
              <w:t>Significant Industrial User Compliance Reports in Municipalities Without Approved Pretreatment Programs (see Sections 310.605 and 310.611)</w:t>
            </w:r>
          </w:p>
        </w:tc>
        <w:tc>
          <w:tcPr>
            <w:tcW w:w="2790" w:type="dxa"/>
          </w:tcPr>
          <w:p w14:paraId="7367EDB6" w14:textId="77777777" w:rsidR="00017BF4" w:rsidRPr="00017BF4" w:rsidRDefault="00017BF4" w:rsidP="00E93B2D">
            <w:pPr>
              <w:pStyle w:val="FootnoteText"/>
              <w:ind w:left="342"/>
              <w:rPr>
                <w:b/>
                <w:sz w:val="24"/>
                <w:szCs w:val="24"/>
              </w:rPr>
            </w:pPr>
            <w:r w:rsidRPr="00017BF4">
              <w:rPr>
                <w:sz w:val="24"/>
                <w:szCs w:val="24"/>
              </w:rPr>
              <w:t xml:space="preserve">December 21, </w:t>
            </w:r>
            <w:r w:rsidR="00E93B2D">
              <w:rPr>
                <w:sz w:val="24"/>
                <w:szCs w:val="24"/>
              </w:rPr>
              <w:t>2025</w:t>
            </w:r>
          </w:p>
        </w:tc>
      </w:tr>
    </w:tbl>
    <w:p w14:paraId="1B9F8AC0" w14:textId="77777777" w:rsidR="00017BF4" w:rsidRPr="00EF6CB6" w:rsidRDefault="00017BF4" w:rsidP="00EF6CB6"/>
    <w:p w14:paraId="529AA2B8" w14:textId="77777777" w:rsidR="00EF6CB6" w:rsidRPr="00EF6CB6" w:rsidRDefault="00EF6CB6" w:rsidP="00EF6CB6">
      <w:pPr>
        <w:ind w:left="2880"/>
        <w:rPr>
          <w:rFonts w:eastAsiaTheme="minorHAnsi"/>
        </w:rPr>
      </w:pPr>
      <w:r w:rsidRPr="00EF6CB6">
        <w:rPr>
          <w:rFonts w:eastAsiaTheme="minorHAnsi"/>
        </w:rPr>
        <w:t>BOARD NOTE:  EPA may approve an alternative compliance deadline for general permit reports and program reports in accordance with 40 CFR 127.24(e) and (f).</w:t>
      </w:r>
    </w:p>
    <w:p w14:paraId="116144D0" w14:textId="77777777" w:rsidR="00EF6CB6" w:rsidRPr="00EF6CB6" w:rsidRDefault="00EF6CB6" w:rsidP="00EF6CB6"/>
    <w:p w14:paraId="5B999C7A" w14:textId="050B666C" w:rsidR="00982B18" w:rsidRPr="007B4A85" w:rsidRDefault="00982B18" w:rsidP="00982B18">
      <w:pPr>
        <w:ind w:left="2880" w:hanging="720"/>
      </w:pPr>
      <w:r w:rsidRPr="007B4A85">
        <w:lastRenderedPageBreak/>
        <w:t>B)</w:t>
      </w:r>
      <w:r>
        <w:tab/>
      </w:r>
      <w:r w:rsidRPr="007B4A85">
        <w:t xml:space="preserve">Electronic </w:t>
      </w:r>
      <w:r>
        <w:t>R</w:t>
      </w:r>
      <w:r w:rsidRPr="007B4A85">
        <w:t xml:space="preserve">eporting </w:t>
      </w:r>
      <w:r>
        <w:t>S</w:t>
      </w:r>
      <w:r w:rsidRPr="007B4A85">
        <w:t>tandards.  An NPDES permittee, facility, or entity subject to this subsection (b) must electronically submit the information listed in the table in subsection (b)(8)(A) in compliance with this Section and Section 310.631.</w:t>
      </w:r>
    </w:p>
    <w:p w14:paraId="2F14E803" w14:textId="77777777" w:rsidR="00982B18" w:rsidRDefault="00982B18" w:rsidP="00E310ED"/>
    <w:p w14:paraId="50157FF3" w14:textId="7E37417D" w:rsidR="004A2C6C" w:rsidRPr="007B4A85" w:rsidRDefault="004A2C6C" w:rsidP="00A03F03">
      <w:pPr>
        <w:ind w:left="2880" w:hanging="720"/>
      </w:pPr>
      <w:r w:rsidRPr="007B4A85">
        <w:t>C)</w:t>
      </w:r>
      <w:r w:rsidR="008A18A5">
        <w:tab/>
      </w:r>
      <w:r w:rsidRPr="007B4A85">
        <w:t xml:space="preserve">Initial </w:t>
      </w:r>
      <w:r w:rsidR="00912D81">
        <w:t>R</w:t>
      </w:r>
      <w:r w:rsidRPr="007B4A85">
        <w:t xml:space="preserve">ecipient.  An NPDES permittee, facility, or entity subject to this subsection (b) must electronically submit the information listed in the table in subsection (b)(8)(A) to USEPA Region 5, the Control Authority, the Approval Authority, or the initial recipient (as identified </w:t>
      </w:r>
      <w:r w:rsidR="00EF6CB6">
        <w:t>under</w:t>
      </w:r>
      <w:r w:rsidRPr="007B4A85">
        <w:t xml:space="preserve"> 40 CFR 127.27 and defined in subsection (b)(2)).  USEPA was to identify and publish the initial recipient on a USEPA website and in the Federal Register, by state and NPDES data group (see subsection (b)(7)).</w:t>
      </w:r>
    </w:p>
    <w:p w14:paraId="63DA6458" w14:textId="77777777" w:rsidR="00A03F03" w:rsidRDefault="00A03F03" w:rsidP="00E310ED"/>
    <w:p w14:paraId="4C48605B" w14:textId="32932509" w:rsidR="004A2C6C" w:rsidRPr="007B4A85" w:rsidRDefault="004A2C6C" w:rsidP="00A03F03">
      <w:pPr>
        <w:ind w:left="2880"/>
      </w:pPr>
      <w:r w:rsidRPr="007B4A85">
        <w:t>BOARD NOTE:  The procedure by which USEPA determines the initial recipient is 40 CFR 127.27.  That procedure provides that USEPA is the initial recipient</w:t>
      </w:r>
      <w:r w:rsidR="00912D81">
        <w:t xml:space="preserve"> </w:t>
      </w:r>
      <w:r w:rsidR="00EF6CB6">
        <w:t>if</w:t>
      </w:r>
      <w:r w:rsidR="00912D81">
        <w:t xml:space="preserve"> the State is not approved by USEPA to act as </w:t>
      </w:r>
      <w:r w:rsidR="0013483E">
        <w:t xml:space="preserve">the </w:t>
      </w:r>
      <w:r w:rsidR="00912D81">
        <w:t>initial recipient</w:t>
      </w:r>
      <w:r w:rsidRPr="007B4A85">
        <w:t>.</w:t>
      </w:r>
    </w:p>
    <w:p w14:paraId="0FA55B7A" w14:textId="77777777" w:rsidR="00A03F03" w:rsidRDefault="00A03F03" w:rsidP="007B4A85"/>
    <w:p w14:paraId="55B317AF" w14:textId="77777777" w:rsidR="004A2C6C" w:rsidRPr="007B4A85" w:rsidRDefault="004A2C6C" w:rsidP="00A03F03">
      <w:pPr>
        <w:ind w:left="2880" w:hanging="720"/>
      </w:pPr>
      <w:r w:rsidRPr="007B4A85">
        <w:t>D)</w:t>
      </w:r>
      <w:r w:rsidR="008A18A5">
        <w:tab/>
      </w:r>
      <w:r w:rsidRPr="007B4A85">
        <w:t>Standards for NPDES-Regulated Entities with Electronic Reporting Waivers.  An NPDES permittee, facility, or entity subject to this subsection (b) that has received a waiver from electronic reporting must continue to provide the minimum set of NPDES data (as well as other required information in compliance with statutes, regulations, the NPDES permit, another control mechanism, or an enforcement order) to the Agency or initial recipient (see subsection (b)(7)).</w:t>
      </w:r>
    </w:p>
    <w:p w14:paraId="52A06F89" w14:textId="77777777" w:rsidR="00A03F03" w:rsidRDefault="00A03F03" w:rsidP="007B4A85"/>
    <w:p w14:paraId="6FE3C83D" w14:textId="77777777" w:rsidR="004A2C6C" w:rsidRPr="007B4A85" w:rsidRDefault="004A2C6C" w:rsidP="00A03F03">
      <w:pPr>
        <w:ind w:left="2160"/>
      </w:pPr>
      <w:r w:rsidRPr="007B4A85">
        <w:t>BOARD NOTE:  Subsection (b)(8) is derived from 40 CFR 127.16.</w:t>
      </w:r>
    </w:p>
    <w:p w14:paraId="1085B477" w14:textId="77777777" w:rsidR="00A03F03" w:rsidRDefault="00A03F03" w:rsidP="007B4A85"/>
    <w:p w14:paraId="7468E6B6" w14:textId="77777777" w:rsidR="004A2C6C" w:rsidRPr="007B4A85" w:rsidRDefault="004A2C6C" w:rsidP="00A03F03">
      <w:pPr>
        <w:ind w:left="2160" w:hanging="720"/>
      </w:pPr>
      <w:r w:rsidRPr="007B4A85">
        <w:t>9)</w:t>
      </w:r>
      <w:r w:rsidR="008A18A5">
        <w:tab/>
      </w:r>
      <w:r w:rsidRPr="007B4A85">
        <w:t xml:space="preserve">Inclusion of Electronic Reporting Requirements in NPDES Permits.  All permits issued by the Agency must contain permit conditions requiring compliance with the electronic reporting requirements in this Section.  An NPDES-regulated facility already </w:t>
      </w:r>
      <w:r w:rsidR="00912D81">
        <w:t xml:space="preserve">having </w:t>
      </w:r>
      <w:r w:rsidRPr="007B4A85">
        <w:t xml:space="preserve">an electronic reporting requirement in its permit </w:t>
      </w:r>
      <w:r w:rsidR="0055349D">
        <w:t xml:space="preserve">that </w:t>
      </w:r>
      <w:r w:rsidRPr="007B4A85">
        <w:t>meets the requirements in this Section must continue its electronic reporting to the initial recipient.</w:t>
      </w:r>
    </w:p>
    <w:p w14:paraId="7767B7C5" w14:textId="77777777" w:rsidR="00A03F03" w:rsidRDefault="00A03F03" w:rsidP="007B4A85"/>
    <w:p w14:paraId="6101F0E2" w14:textId="77777777" w:rsidR="004A2C6C" w:rsidRPr="007B4A85" w:rsidRDefault="004A2C6C" w:rsidP="00A03F03">
      <w:pPr>
        <w:ind w:left="2160"/>
      </w:pPr>
      <w:r w:rsidRPr="007B4A85">
        <w:t>BOARD NOTE:  Subsection (b)(9) is derived from 40 CFR 127.26(f).</w:t>
      </w:r>
    </w:p>
    <w:p w14:paraId="2282F2BB" w14:textId="77777777" w:rsidR="00A03F03" w:rsidRDefault="00A03F03" w:rsidP="00E310ED">
      <w:pPr>
        <w:pStyle w:val="JCARSourceNote"/>
      </w:pPr>
    </w:p>
    <w:p w14:paraId="14A6C79A" w14:textId="0105A8D7" w:rsidR="002B7CF1" w:rsidRPr="00D55B37" w:rsidRDefault="003D184F" w:rsidP="004A2C6C">
      <w:pPr>
        <w:pStyle w:val="JCARSourceNote"/>
        <w:ind w:left="720"/>
      </w:pPr>
      <w:r>
        <w:t>(Source:  Amended at 4</w:t>
      </w:r>
      <w:r w:rsidR="0013483E">
        <w:t>7</w:t>
      </w:r>
      <w:r>
        <w:t xml:space="preserve"> Ill. Reg. </w:t>
      </w:r>
      <w:r w:rsidR="0016362E">
        <w:t>5083</w:t>
      </w:r>
      <w:r>
        <w:t xml:space="preserve">, effective </w:t>
      </w:r>
      <w:r w:rsidR="0016362E">
        <w:t>March 23, 2023</w:t>
      </w:r>
      <w:r>
        <w:t>)</w:t>
      </w:r>
    </w:p>
    <w:sectPr w:rsidR="002B7CF1"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9506" w14:textId="77777777" w:rsidR="00200397" w:rsidRDefault="00200397">
      <w:r>
        <w:separator/>
      </w:r>
    </w:p>
  </w:endnote>
  <w:endnote w:type="continuationSeparator" w:id="0">
    <w:p w14:paraId="1C1C54E2" w14:textId="77777777" w:rsidR="00200397" w:rsidRDefault="0020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265A" w14:textId="77777777" w:rsidR="00200397" w:rsidRDefault="00200397">
      <w:r>
        <w:separator/>
      </w:r>
    </w:p>
  </w:footnote>
  <w:footnote w:type="continuationSeparator" w:id="0">
    <w:p w14:paraId="419EC696" w14:textId="77777777" w:rsidR="00200397" w:rsidRDefault="00200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A4F"/>
    <w:multiLevelType w:val="hybridMultilevel"/>
    <w:tmpl w:val="BE9297D0"/>
    <w:lvl w:ilvl="0" w:tplc="4478FDD6">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6183114"/>
    <w:multiLevelType w:val="hybridMultilevel"/>
    <w:tmpl w:val="E94E15CE"/>
    <w:lvl w:ilvl="0" w:tplc="EAEACFF0">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63E52196"/>
    <w:multiLevelType w:val="hybridMultilevel"/>
    <w:tmpl w:val="70AAB892"/>
    <w:lvl w:ilvl="0" w:tplc="3C367210">
      <w:start w:val="2"/>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F0409"/>
    <w:rsid w:val="00001F1D"/>
    <w:rsid w:val="00004E03"/>
    <w:rsid w:val="00004FE8"/>
    <w:rsid w:val="00011A7D"/>
    <w:rsid w:val="00011AA0"/>
    <w:rsid w:val="000122C7"/>
    <w:rsid w:val="000158C8"/>
    <w:rsid w:val="00017BF4"/>
    <w:rsid w:val="00023902"/>
    <w:rsid w:val="00023DDC"/>
    <w:rsid w:val="00024942"/>
    <w:rsid w:val="00026C9D"/>
    <w:rsid w:val="00026F05"/>
    <w:rsid w:val="000279B7"/>
    <w:rsid w:val="00030823"/>
    <w:rsid w:val="00030AEC"/>
    <w:rsid w:val="00031AC4"/>
    <w:rsid w:val="0004011F"/>
    <w:rsid w:val="00042314"/>
    <w:rsid w:val="00050531"/>
    <w:rsid w:val="00066013"/>
    <w:rsid w:val="000676A6"/>
    <w:rsid w:val="00074368"/>
    <w:rsid w:val="000765E0"/>
    <w:rsid w:val="0007712C"/>
    <w:rsid w:val="00083E97"/>
    <w:rsid w:val="0008689B"/>
    <w:rsid w:val="000943C4"/>
    <w:rsid w:val="00097B01"/>
    <w:rsid w:val="000A34EE"/>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5A6F"/>
    <w:rsid w:val="00110A0B"/>
    <w:rsid w:val="001119E7"/>
    <w:rsid w:val="00114190"/>
    <w:rsid w:val="0012221A"/>
    <w:rsid w:val="001328A0"/>
    <w:rsid w:val="0013483E"/>
    <w:rsid w:val="001360B5"/>
    <w:rsid w:val="00140E37"/>
    <w:rsid w:val="0014104E"/>
    <w:rsid w:val="00145C78"/>
    <w:rsid w:val="00146F30"/>
    <w:rsid w:val="0015097E"/>
    <w:rsid w:val="00153DEA"/>
    <w:rsid w:val="00154F65"/>
    <w:rsid w:val="00155217"/>
    <w:rsid w:val="00155905"/>
    <w:rsid w:val="0016362E"/>
    <w:rsid w:val="00163EEE"/>
    <w:rsid w:val="00164756"/>
    <w:rsid w:val="00165CF9"/>
    <w:rsid w:val="00171BF7"/>
    <w:rsid w:val="001830D0"/>
    <w:rsid w:val="00193ABB"/>
    <w:rsid w:val="0019502A"/>
    <w:rsid w:val="001A6EDB"/>
    <w:rsid w:val="001A7744"/>
    <w:rsid w:val="001B5F27"/>
    <w:rsid w:val="001B6964"/>
    <w:rsid w:val="001C1D61"/>
    <w:rsid w:val="001C61DC"/>
    <w:rsid w:val="001C71C2"/>
    <w:rsid w:val="001C7D95"/>
    <w:rsid w:val="001D0EBA"/>
    <w:rsid w:val="001D0EFC"/>
    <w:rsid w:val="001E092F"/>
    <w:rsid w:val="001E3074"/>
    <w:rsid w:val="001F0409"/>
    <w:rsid w:val="001F0F25"/>
    <w:rsid w:val="001F572B"/>
    <w:rsid w:val="00200397"/>
    <w:rsid w:val="002015E7"/>
    <w:rsid w:val="002047E2"/>
    <w:rsid w:val="00207D79"/>
    <w:rsid w:val="002133B1"/>
    <w:rsid w:val="00213BC5"/>
    <w:rsid w:val="0022052A"/>
    <w:rsid w:val="002209C0"/>
    <w:rsid w:val="00220B91"/>
    <w:rsid w:val="00225354"/>
    <w:rsid w:val="0023173C"/>
    <w:rsid w:val="002324A0"/>
    <w:rsid w:val="002325F1"/>
    <w:rsid w:val="002360BD"/>
    <w:rsid w:val="002375DD"/>
    <w:rsid w:val="002524EC"/>
    <w:rsid w:val="00256E55"/>
    <w:rsid w:val="0026224A"/>
    <w:rsid w:val="002647D0"/>
    <w:rsid w:val="002667B7"/>
    <w:rsid w:val="00272138"/>
    <w:rsid w:val="002721C1"/>
    <w:rsid w:val="00272986"/>
    <w:rsid w:val="00274640"/>
    <w:rsid w:val="002760EE"/>
    <w:rsid w:val="002A54F1"/>
    <w:rsid w:val="002A643F"/>
    <w:rsid w:val="002A72C2"/>
    <w:rsid w:val="002A7CB6"/>
    <w:rsid w:val="002B7CF1"/>
    <w:rsid w:val="002C5CE2"/>
    <w:rsid w:val="002C5D80"/>
    <w:rsid w:val="002C75E4"/>
    <w:rsid w:val="002D3C4D"/>
    <w:rsid w:val="002D3FBA"/>
    <w:rsid w:val="002D7620"/>
    <w:rsid w:val="002F0C6C"/>
    <w:rsid w:val="00305AAE"/>
    <w:rsid w:val="00311C50"/>
    <w:rsid w:val="00314233"/>
    <w:rsid w:val="00322535"/>
    <w:rsid w:val="00322AC2"/>
    <w:rsid w:val="00322D1E"/>
    <w:rsid w:val="00323B50"/>
    <w:rsid w:val="00337BB9"/>
    <w:rsid w:val="00337CEB"/>
    <w:rsid w:val="003466B8"/>
    <w:rsid w:val="00350372"/>
    <w:rsid w:val="00356003"/>
    <w:rsid w:val="00366D01"/>
    <w:rsid w:val="00367A2E"/>
    <w:rsid w:val="00374367"/>
    <w:rsid w:val="00374639"/>
    <w:rsid w:val="00375C58"/>
    <w:rsid w:val="00385640"/>
    <w:rsid w:val="00393652"/>
    <w:rsid w:val="00394002"/>
    <w:rsid w:val="003A4E0A"/>
    <w:rsid w:val="003B419A"/>
    <w:rsid w:val="003B5138"/>
    <w:rsid w:val="003D0D44"/>
    <w:rsid w:val="003D12E4"/>
    <w:rsid w:val="003D184F"/>
    <w:rsid w:val="003D4D4A"/>
    <w:rsid w:val="003F0EC8"/>
    <w:rsid w:val="003F2136"/>
    <w:rsid w:val="003F24E6"/>
    <w:rsid w:val="003F3A28"/>
    <w:rsid w:val="003F5FD7"/>
    <w:rsid w:val="003F60AF"/>
    <w:rsid w:val="00400425"/>
    <w:rsid w:val="004014FB"/>
    <w:rsid w:val="00404222"/>
    <w:rsid w:val="00420E63"/>
    <w:rsid w:val="004218A0"/>
    <w:rsid w:val="00426A13"/>
    <w:rsid w:val="00431CFE"/>
    <w:rsid w:val="004326E0"/>
    <w:rsid w:val="00434DF3"/>
    <w:rsid w:val="004448CB"/>
    <w:rsid w:val="004536AB"/>
    <w:rsid w:val="00453E6F"/>
    <w:rsid w:val="00461E78"/>
    <w:rsid w:val="004636F8"/>
    <w:rsid w:val="0047017E"/>
    <w:rsid w:val="00471A17"/>
    <w:rsid w:val="00475AE2"/>
    <w:rsid w:val="00483B7F"/>
    <w:rsid w:val="0048457F"/>
    <w:rsid w:val="004925CE"/>
    <w:rsid w:val="00493C66"/>
    <w:rsid w:val="0049486A"/>
    <w:rsid w:val="004A2C6C"/>
    <w:rsid w:val="004A2DF2"/>
    <w:rsid w:val="004B0153"/>
    <w:rsid w:val="004B41BC"/>
    <w:rsid w:val="004B6FF4"/>
    <w:rsid w:val="004D6EED"/>
    <w:rsid w:val="004D73D3"/>
    <w:rsid w:val="004E49DF"/>
    <w:rsid w:val="004E513F"/>
    <w:rsid w:val="005001C5"/>
    <w:rsid w:val="00500A0A"/>
    <w:rsid w:val="005039E7"/>
    <w:rsid w:val="005109B5"/>
    <w:rsid w:val="00511E76"/>
    <w:rsid w:val="00512795"/>
    <w:rsid w:val="0052308E"/>
    <w:rsid w:val="005232CE"/>
    <w:rsid w:val="005237D3"/>
    <w:rsid w:val="00526060"/>
    <w:rsid w:val="005270CD"/>
    <w:rsid w:val="00530BE1"/>
    <w:rsid w:val="00531849"/>
    <w:rsid w:val="005341A0"/>
    <w:rsid w:val="00537507"/>
    <w:rsid w:val="00542E97"/>
    <w:rsid w:val="00544B77"/>
    <w:rsid w:val="0055349D"/>
    <w:rsid w:val="0056157E"/>
    <w:rsid w:val="0056501E"/>
    <w:rsid w:val="00571719"/>
    <w:rsid w:val="00571A8B"/>
    <w:rsid w:val="00573770"/>
    <w:rsid w:val="00576975"/>
    <w:rsid w:val="005777E6"/>
    <w:rsid w:val="00586A81"/>
    <w:rsid w:val="005901D4"/>
    <w:rsid w:val="005948A7"/>
    <w:rsid w:val="005A2494"/>
    <w:rsid w:val="005A5CCE"/>
    <w:rsid w:val="005A73F7"/>
    <w:rsid w:val="005C5248"/>
    <w:rsid w:val="005D35F3"/>
    <w:rsid w:val="005E03A7"/>
    <w:rsid w:val="005E3D55"/>
    <w:rsid w:val="005E5B2F"/>
    <w:rsid w:val="005F535B"/>
    <w:rsid w:val="0060411F"/>
    <w:rsid w:val="006132CE"/>
    <w:rsid w:val="00620BBA"/>
    <w:rsid w:val="006247D4"/>
    <w:rsid w:val="00631875"/>
    <w:rsid w:val="00641AEA"/>
    <w:rsid w:val="0064301B"/>
    <w:rsid w:val="0064660E"/>
    <w:rsid w:val="00651FF5"/>
    <w:rsid w:val="00653D63"/>
    <w:rsid w:val="00670B89"/>
    <w:rsid w:val="00672EE7"/>
    <w:rsid w:val="006861B7"/>
    <w:rsid w:val="00691405"/>
    <w:rsid w:val="00691718"/>
    <w:rsid w:val="00692220"/>
    <w:rsid w:val="00694C82"/>
    <w:rsid w:val="00695CB6"/>
    <w:rsid w:val="00697471"/>
    <w:rsid w:val="0069774C"/>
    <w:rsid w:val="00697F1A"/>
    <w:rsid w:val="006A042E"/>
    <w:rsid w:val="006A2114"/>
    <w:rsid w:val="006A72FE"/>
    <w:rsid w:val="006B3E84"/>
    <w:rsid w:val="006B5C47"/>
    <w:rsid w:val="006B7535"/>
    <w:rsid w:val="006B7892"/>
    <w:rsid w:val="006C45D5"/>
    <w:rsid w:val="006E1AE0"/>
    <w:rsid w:val="007006BF"/>
    <w:rsid w:val="00702A38"/>
    <w:rsid w:val="00703489"/>
    <w:rsid w:val="0070602C"/>
    <w:rsid w:val="007115DE"/>
    <w:rsid w:val="00717DBE"/>
    <w:rsid w:val="00720025"/>
    <w:rsid w:val="00727763"/>
    <w:rsid w:val="007278C5"/>
    <w:rsid w:val="00737469"/>
    <w:rsid w:val="00750400"/>
    <w:rsid w:val="00764228"/>
    <w:rsid w:val="00776B13"/>
    <w:rsid w:val="00776D1C"/>
    <w:rsid w:val="00777A7A"/>
    <w:rsid w:val="00780733"/>
    <w:rsid w:val="00780B43"/>
    <w:rsid w:val="00782373"/>
    <w:rsid w:val="00790388"/>
    <w:rsid w:val="00790AFE"/>
    <w:rsid w:val="00794C7C"/>
    <w:rsid w:val="00796D0E"/>
    <w:rsid w:val="007A1867"/>
    <w:rsid w:val="007A372B"/>
    <w:rsid w:val="007A7D79"/>
    <w:rsid w:val="007B1A99"/>
    <w:rsid w:val="007B4A85"/>
    <w:rsid w:val="007C4EE5"/>
    <w:rsid w:val="007E7B42"/>
    <w:rsid w:val="007F1A7F"/>
    <w:rsid w:val="007F28A2"/>
    <w:rsid w:val="007F3365"/>
    <w:rsid w:val="007F77CD"/>
    <w:rsid w:val="00804082"/>
    <w:rsid w:val="00805D72"/>
    <w:rsid w:val="00806780"/>
    <w:rsid w:val="00810296"/>
    <w:rsid w:val="00813150"/>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A18A5"/>
    <w:rsid w:val="008B56EA"/>
    <w:rsid w:val="008B77D8"/>
    <w:rsid w:val="008C1560"/>
    <w:rsid w:val="008C18F4"/>
    <w:rsid w:val="008C4FAF"/>
    <w:rsid w:val="008C5359"/>
    <w:rsid w:val="008D7182"/>
    <w:rsid w:val="008E1A48"/>
    <w:rsid w:val="008E68BC"/>
    <w:rsid w:val="008F2BEE"/>
    <w:rsid w:val="00902FAC"/>
    <w:rsid w:val="009053C8"/>
    <w:rsid w:val="00907222"/>
    <w:rsid w:val="00910413"/>
    <w:rsid w:val="00912D81"/>
    <w:rsid w:val="0091401F"/>
    <w:rsid w:val="009168BC"/>
    <w:rsid w:val="00921F8B"/>
    <w:rsid w:val="00924C0F"/>
    <w:rsid w:val="00934057"/>
    <w:rsid w:val="00935A8C"/>
    <w:rsid w:val="00940F9B"/>
    <w:rsid w:val="00944E3D"/>
    <w:rsid w:val="00947EA9"/>
    <w:rsid w:val="00950386"/>
    <w:rsid w:val="00960C37"/>
    <w:rsid w:val="00961E38"/>
    <w:rsid w:val="00966D51"/>
    <w:rsid w:val="0098276C"/>
    <w:rsid w:val="00982B18"/>
    <w:rsid w:val="00983C53"/>
    <w:rsid w:val="00994782"/>
    <w:rsid w:val="009A26DA"/>
    <w:rsid w:val="009B45F6"/>
    <w:rsid w:val="009B6ECA"/>
    <w:rsid w:val="009C1A93"/>
    <w:rsid w:val="009C5170"/>
    <w:rsid w:val="009C69DD"/>
    <w:rsid w:val="009D219C"/>
    <w:rsid w:val="009D4E6C"/>
    <w:rsid w:val="009E1991"/>
    <w:rsid w:val="009E4AE1"/>
    <w:rsid w:val="009E4EBC"/>
    <w:rsid w:val="009F1070"/>
    <w:rsid w:val="009F6985"/>
    <w:rsid w:val="00A022DE"/>
    <w:rsid w:val="00A03F03"/>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5611D"/>
    <w:rsid w:val="00A600AA"/>
    <w:rsid w:val="00A65577"/>
    <w:rsid w:val="00A72534"/>
    <w:rsid w:val="00A728B6"/>
    <w:rsid w:val="00A809C5"/>
    <w:rsid w:val="00A86FF6"/>
    <w:rsid w:val="00A87EC5"/>
    <w:rsid w:val="00A94967"/>
    <w:rsid w:val="00A97CAE"/>
    <w:rsid w:val="00AA387B"/>
    <w:rsid w:val="00AA6F19"/>
    <w:rsid w:val="00AB0BBC"/>
    <w:rsid w:val="00AB12CF"/>
    <w:rsid w:val="00AB1466"/>
    <w:rsid w:val="00AC0DD5"/>
    <w:rsid w:val="00AC4914"/>
    <w:rsid w:val="00AC6F0C"/>
    <w:rsid w:val="00AC7225"/>
    <w:rsid w:val="00AD2A5F"/>
    <w:rsid w:val="00AE5547"/>
    <w:rsid w:val="00AE776A"/>
    <w:rsid w:val="00AF2883"/>
    <w:rsid w:val="00AF3304"/>
    <w:rsid w:val="00AF3F4D"/>
    <w:rsid w:val="00AF768C"/>
    <w:rsid w:val="00B01411"/>
    <w:rsid w:val="00B15414"/>
    <w:rsid w:val="00B17D78"/>
    <w:rsid w:val="00B2411F"/>
    <w:rsid w:val="00B24E50"/>
    <w:rsid w:val="00B32EB9"/>
    <w:rsid w:val="00B35D67"/>
    <w:rsid w:val="00B4287F"/>
    <w:rsid w:val="00B44A11"/>
    <w:rsid w:val="00B516F7"/>
    <w:rsid w:val="00B530BA"/>
    <w:rsid w:val="00B557AA"/>
    <w:rsid w:val="00B649AC"/>
    <w:rsid w:val="00B66F59"/>
    <w:rsid w:val="00B678F1"/>
    <w:rsid w:val="00B71019"/>
    <w:rsid w:val="00B71177"/>
    <w:rsid w:val="00B7243A"/>
    <w:rsid w:val="00B74D4B"/>
    <w:rsid w:val="00B765EA"/>
    <w:rsid w:val="00B77077"/>
    <w:rsid w:val="00B817A1"/>
    <w:rsid w:val="00B839A1"/>
    <w:rsid w:val="00B83B6B"/>
    <w:rsid w:val="00B8444F"/>
    <w:rsid w:val="00B86B5A"/>
    <w:rsid w:val="00BA3BEC"/>
    <w:rsid w:val="00BB230E"/>
    <w:rsid w:val="00BC00FF"/>
    <w:rsid w:val="00BD0ED2"/>
    <w:rsid w:val="00BE03CA"/>
    <w:rsid w:val="00BF2353"/>
    <w:rsid w:val="00BF3913"/>
    <w:rsid w:val="00BF3CAC"/>
    <w:rsid w:val="00BF5AAE"/>
    <w:rsid w:val="00BF5AE7"/>
    <w:rsid w:val="00BF78FB"/>
    <w:rsid w:val="00C1038A"/>
    <w:rsid w:val="00C12158"/>
    <w:rsid w:val="00C15FD6"/>
    <w:rsid w:val="00C17F24"/>
    <w:rsid w:val="00C2596B"/>
    <w:rsid w:val="00C319B3"/>
    <w:rsid w:val="00C35328"/>
    <w:rsid w:val="00C42A93"/>
    <w:rsid w:val="00C4537A"/>
    <w:rsid w:val="00C50195"/>
    <w:rsid w:val="00C60D0B"/>
    <w:rsid w:val="00C67B51"/>
    <w:rsid w:val="00C70A7C"/>
    <w:rsid w:val="00C72A95"/>
    <w:rsid w:val="00C72C0C"/>
    <w:rsid w:val="00C73CD4"/>
    <w:rsid w:val="00C86122"/>
    <w:rsid w:val="00C9697B"/>
    <w:rsid w:val="00CA01B5"/>
    <w:rsid w:val="00CA1E98"/>
    <w:rsid w:val="00CA2022"/>
    <w:rsid w:val="00CA4DBE"/>
    <w:rsid w:val="00CA4E7D"/>
    <w:rsid w:val="00CA7140"/>
    <w:rsid w:val="00CB065C"/>
    <w:rsid w:val="00CC13F9"/>
    <w:rsid w:val="00CC4FF8"/>
    <w:rsid w:val="00CD3723"/>
    <w:rsid w:val="00CD5413"/>
    <w:rsid w:val="00D03A79"/>
    <w:rsid w:val="00D0676C"/>
    <w:rsid w:val="00D2155A"/>
    <w:rsid w:val="00D27015"/>
    <w:rsid w:val="00D27E4E"/>
    <w:rsid w:val="00D32AA7"/>
    <w:rsid w:val="00D32C5F"/>
    <w:rsid w:val="00D33832"/>
    <w:rsid w:val="00D41C90"/>
    <w:rsid w:val="00D46468"/>
    <w:rsid w:val="00D5038D"/>
    <w:rsid w:val="00D55B37"/>
    <w:rsid w:val="00D5634E"/>
    <w:rsid w:val="00D70D8F"/>
    <w:rsid w:val="00D76B84"/>
    <w:rsid w:val="00D77DCF"/>
    <w:rsid w:val="00D86996"/>
    <w:rsid w:val="00D876AB"/>
    <w:rsid w:val="00D93C67"/>
    <w:rsid w:val="00D94587"/>
    <w:rsid w:val="00D97042"/>
    <w:rsid w:val="00D97FA1"/>
    <w:rsid w:val="00DA57CA"/>
    <w:rsid w:val="00DB2CC7"/>
    <w:rsid w:val="00DB78E4"/>
    <w:rsid w:val="00DC016D"/>
    <w:rsid w:val="00DC5FDC"/>
    <w:rsid w:val="00DD02AC"/>
    <w:rsid w:val="00DD3C9D"/>
    <w:rsid w:val="00DD6CB7"/>
    <w:rsid w:val="00DE3439"/>
    <w:rsid w:val="00DE7777"/>
    <w:rsid w:val="00DF0813"/>
    <w:rsid w:val="00DF25BD"/>
    <w:rsid w:val="00E11728"/>
    <w:rsid w:val="00E24878"/>
    <w:rsid w:val="00E30666"/>
    <w:rsid w:val="00E310ED"/>
    <w:rsid w:val="00E34B29"/>
    <w:rsid w:val="00E406C7"/>
    <w:rsid w:val="00E40FDC"/>
    <w:rsid w:val="00E41211"/>
    <w:rsid w:val="00E4457E"/>
    <w:rsid w:val="00E47B6D"/>
    <w:rsid w:val="00E54EC8"/>
    <w:rsid w:val="00E7024C"/>
    <w:rsid w:val="00E7288E"/>
    <w:rsid w:val="00E73826"/>
    <w:rsid w:val="00E7596C"/>
    <w:rsid w:val="00E817FF"/>
    <w:rsid w:val="00E840DC"/>
    <w:rsid w:val="00E92947"/>
    <w:rsid w:val="00E93B2D"/>
    <w:rsid w:val="00EA3AC2"/>
    <w:rsid w:val="00EA55CD"/>
    <w:rsid w:val="00EA6628"/>
    <w:rsid w:val="00EB33C3"/>
    <w:rsid w:val="00EB424E"/>
    <w:rsid w:val="00EB4503"/>
    <w:rsid w:val="00EB78A3"/>
    <w:rsid w:val="00EC3846"/>
    <w:rsid w:val="00EC3BAC"/>
    <w:rsid w:val="00EC6C31"/>
    <w:rsid w:val="00ED1405"/>
    <w:rsid w:val="00EE2300"/>
    <w:rsid w:val="00EF294B"/>
    <w:rsid w:val="00EF6CB6"/>
    <w:rsid w:val="00EF755A"/>
    <w:rsid w:val="00F04307"/>
    <w:rsid w:val="00F05968"/>
    <w:rsid w:val="00F12353"/>
    <w:rsid w:val="00F128F8"/>
    <w:rsid w:val="00F12CAF"/>
    <w:rsid w:val="00F13E5A"/>
    <w:rsid w:val="00F16AA7"/>
    <w:rsid w:val="00F43DEE"/>
    <w:rsid w:val="00F44D59"/>
    <w:rsid w:val="00F46DB5"/>
    <w:rsid w:val="00F51039"/>
    <w:rsid w:val="00F525F7"/>
    <w:rsid w:val="00F73B7F"/>
    <w:rsid w:val="00F82FB8"/>
    <w:rsid w:val="00F83011"/>
    <w:rsid w:val="00F8452A"/>
    <w:rsid w:val="00F942E4"/>
    <w:rsid w:val="00F942E7"/>
    <w:rsid w:val="00F953D5"/>
    <w:rsid w:val="00F97D67"/>
    <w:rsid w:val="00FA19DB"/>
    <w:rsid w:val="00FA5CDA"/>
    <w:rsid w:val="00FA75E6"/>
    <w:rsid w:val="00FB6CE4"/>
    <w:rsid w:val="00FB7914"/>
    <w:rsid w:val="00FC18E5"/>
    <w:rsid w:val="00FC2BF7"/>
    <w:rsid w:val="00FC3252"/>
    <w:rsid w:val="00FC34CE"/>
    <w:rsid w:val="00FC73B8"/>
    <w:rsid w:val="00FC7A26"/>
    <w:rsid w:val="00FD25DA"/>
    <w:rsid w:val="00FD38AB"/>
    <w:rsid w:val="00FF45FA"/>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D681F0D"/>
  <w15:docId w15:val="{5B15B85F-50EC-4A5F-A070-CCB6EAA3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FootnoteText"/>
    <w:qFormat/>
    <w:rsid w:val="002B7CF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2B7CF1"/>
    <w:rPr>
      <w:sz w:val="20"/>
    </w:rPr>
  </w:style>
  <w:style w:type="character" w:customStyle="1" w:styleId="HeaderChar">
    <w:name w:val="Header Char"/>
    <w:basedOn w:val="DefaultParagraphFont"/>
    <w:link w:val="Header"/>
    <w:rsid w:val="004A2C6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4602</Words>
  <Characters>26234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2023-03-30T21:29:00Z</dcterms:created>
  <dcterms:modified xsi:type="dcterms:W3CDTF">2023-04-09T20:13:00Z</dcterms:modified>
</cp:coreProperties>
</file>