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49" w:rsidRDefault="003B1B49" w:rsidP="003B1B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1B49" w:rsidRDefault="003B1B49" w:rsidP="003B1B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310.521  Program Approval</w:t>
      </w:r>
      <w:r>
        <w:t xml:space="preserve"> </w:t>
      </w:r>
    </w:p>
    <w:p w:rsidR="003B1B49" w:rsidRDefault="003B1B49" w:rsidP="003B1B49">
      <w:pPr>
        <w:widowControl w:val="0"/>
        <w:autoSpaceDE w:val="0"/>
        <w:autoSpaceDN w:val="0"/>
        <w:adjustRightInd w:val="0"/>
      </w:pPr>
    </w:p>
    <w:p w:rsidR="003B1B49" w:rsidRDefault="003B1B49" w:rsidP="003B1B49">
      <w:pPr>
        <w:widowControl w:val="0"/>
        <w:autoSpaceDE w:val="0"/>
        <w:autoSpaceDN w:val="0"/>
        <w:adjustRightInd w:val="0"/>
      </w:pPr>
      <w:r>
        <w:t xml:space="preserve">A POTW requesting approval of a POTW pretreatment program </w:t>
      </w:r>
      <w:r w:rsidR="00D932D1">
        <w:t xml:space="preserve">must </w:t>
      </w:r>
      <w:r>
        <w:t xml:space="preserve">develop a program description </w:t>
      </w:r>
      <w:r w:rsidR="00D932D1">
        <w:t xml:space="preserve">that </w:t>
      </w:r>
      <w:r>
        <w:t xml:space="preserve">includes the information set forth in </w:t>
      </w:r>
      <w:r w:rsidR="00D932D1">
        <w:t xml:space="preserve">Section </w:t>
      </w:r>
      <w:r>
        <w:t xml:space="preserve">310.522(a) through (d).  This description </w:t>
      </w:r>
      <w:r w:rsidR="00D932D1">
        <w:t xml:space="preserve">must </w:t>
      </w:r>
      <w:r>
        <w:t>be submitted to the Agency</w:t>
      </w:r>
      <w:r w:rsidR="00D932D1">
        <w:t>,</w:t>
      </w:r>
      <w:r>
        <w:t xml:space="preserve"> which will make a determination on the request for program approval in accordance with the procedures described in Section</w:t>
      </w:r>
      <w:r w:rsidR="0023798F">
        <w:t>s</w:t>
      </w:r>
      <w:r>
        <w:t xml:space="preserve"> 310.540 through 310.546. </w:t>
      </w:r>
    </w:p>
    <w:p w:rsidR="00093B26" w:rsidRDefault="00093B26" w:rsidP="003B1B49">
      <w:pPr>
        <w:widowControl w:val="0"/>
        <w:autoSpaceDE w:val="0"/>
        <w:autoSpaceDN w:val="0"/>
        <w:adjustRightInd w:val="0"/>
      </w:pPr>
    </w:p>
    <w:p w:rsidR="003B1B49" w:rsidRDefault="00D932D1" w:rsidP="003B1B49">
      <w:pPr>
        <w:widowControl w:val="0"/>
        <w:autoSpaceDE w:val="0"/>
        <w:autoSpaceDN w:val="0"/>
        <w:adjustRightInd w:val="0"/>
      </w:pPr>
      <w:r>
        <w:t>BOARD NOTE:</w:t>
      </w:r>
      <w:r w:rsidR="003B1B49">
        <w:t xml:space="preserve">  Derived from 40 CFR 403.9(a) </w:t>
      </w:r>
      <w:r>
        <w:t>(2003).</w:t>
      </w:r>
      <w:r w:rsidR="003B1B49">
        <w:t xml:space="preserve"> </w:t>
      </w:r>
    </w:p>
    <w:p w:rsidR="00D932D1" w:rsidRDefault="00D932D1" w:rsidP="003B1B49">
      <w:pPr>
        <w:widowControl w:val="0"/>
        <w:autoSpaceDE w:val="0"/>
        <w:autoSpaceDN w:val="0"/>
        <w:adjustRightInd w:val="0"/>
      </w:pPr>
    </w:p>
    <w:p w:rsidR="00D932D1" w:rsidRDefault="00D932D1">
      <w:pPr>
        <w:pStyle w:val="JCARSourceNote"/>
        <w:ind w:firstLine="720"/>
      </w:pPr>
      <w:r>
        <w:t xml:space="preserve">(Source:  Amended at 28 Ill. Reg. </w:t>
      </w:r>
      <w:r w:rsidR="00F95741">
        <w:t>3390</w:t>
      </w:r>
      <w:r>
        <w:t xml:space="preserve">, effective </w:t>
      </w:r>
      <w:r w:rsidR="00256A59">
        <w:t>February 6, 2004</w:t>
      </w:r>
      <w:r>
        <w:t>)</w:t>
      </w:r>
    </w:p>
    <w:sectPr w:rsidR="00D932D1" w:rsidSect="003B1B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1B49"/>
    <w:rsid w:val="00093B26"/>
    <w:rsid w:val="0023798F"/>
    <w:rsid w:val="00256A59"/>
    <w:rsid w:val="003B1B49"/>
    <w:rsid w:val="005C3366"/>
    <w:rsid w:val="00857904"/>
    <w:rsid w:val="008E7514"/>
    <w:rsid w:val="00BA0D63"/>
    <w:rsid w:val="00C358EA"/>
    <w:rsid w:val="00CE5FED"/>
    <w:rsid w:val="00D932D1"/>
    <w:rsid w:val="00EE2EBE"/>
    <w:rsid w:val="00F9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93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9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