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EC" w:rsidRDefault="00263BEC" w:rsidP="00263B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BEC" w:rsidRDefault="00263BEC" w:rsidP="00263B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310.912  Notice</w:t>
      </w:r>
      <w:r>
        <w:t xml:space="preserve"> </w:t>
      </w:r>
    </w:p>
    <w:p w:rsidR="00263BEC" w:rsidRDefault="00263BEC" w:rsidP="00263BEC">
      <w:pPr>
        <w:widowControl w:val="0"/>
        <w:autoSpaceDE w:val="0"/>
        <w:autoSpaceDN w:val="0"/>
        <w:adjustRightInd w:val="0"/>
      </w:pPr>
    </w:p>
    <w:p w:rsidR="00263BEC" w:rsidRDefault="00263BEC" w:rsidP="00263B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industrial user knows in advance of the need for a bypass, it </w:t>
      </w:r>
      <w:r w:rsidR="00A44CE6">
        <w:t xml:space="preserve">must </w:t>
      </w:r>
      <w:r>
        <w:t xml:space="preserve">submit prior notice to the </w:t>
      </w:r>
      <w:r w:rsidR="00A44CE6">
        <w:t>Control Authority</w:t>
      </w:r>
      <w:r>
        <w:t xml:space="preserve">, if possible at least 10 days before the date of the bypass. </w:t>
      </w:r>
    </w:p>
    <w:p w:rsidR="00794DCC" w:rsidRDefault="00794DCC" w:rsidP="00263BEC">
      <w:pPr>
        <w:widowControl w:val="0"/>
        <w:autoSpaceDE w:val="0"/>
        <w:autoSpaceDN w:val="0"/>
        <w:adjustRightInd w:val="0"/>
        <w:ind w:left="1440" w:hanging="720"/>
      </w:pPr>
    </w:p>
    <w:p w:rsidR="00263BEC" w:rsidRDefault="00263BEC" w:rsidP="00263B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industrial user </w:t>
      </w:r>
      <w:r w:rsidR="00A44CE6">
        <w:t xml:space="preserve">must </w:t>
      </w:r>
      <w:r>
        <w:t xml:space="preserve">submit oral notice of an unanticipated bypass that exceeds applicable pretreatment standards to the </w:t>
      </w:r>
      <w:r w:rsidR="00A44CE6">
        <w:t xml:space="preserve">Control Authority </w:t>
      </w:r>
      <w:r>
        <w:t xml:space="preserve">within 24 hours from the time the industrial user becomes aware of the bypass.  A written submission </w:t>
      </w:r>
      <w:r w:rsidR="00A44CE6">
        <w:t xml:space="preserve">must </w:t>
      </w:r>
      <w:r>
        <w:t xml:space="preserve">also be provided within </w:t>
      </w:r>
      <w:r w:rsidR="00A44CE6">
        <w:t xml:space="preserve">five </w:t>
      </w:r>
      <w:r>
        <w:t xml:space="preserve"> days </w:t>
      </w:r>
      <w:r w:rsidR="00FE5A39">
        <w:t xml:space="preserve">after </w:t>
      </w:r>
      <w:r>
        <w:t>the time the industrial user becomes aware of the bypass.  The written submission must contain</w:t>
      </w:r>
      <w:r w:rsidR="00A44CE6">
        <w:t xml:space="preserve"> the following</w:t>
      </w:r>
      <w:r>
        <w:t xml:space="preserve">:   </w:t>
      </w:r>
    </w:p>
    <w:p w:rsidR="00794DCC" w:rsidRDefault="00794DCC" w:rsidP="00263BEC">
      <w:pPr>
        <w:widowControl w:val="0"/>
        <w:autoSpaceDE w:val="0"/>
        <w:autoSpaceDN w:val="0"/>
        <w:adjustRightInd w:val="0"/>
        <w:ind w:left="2160" w:hanging="720"/>
      </w:pPr>
    </w:p>
    <w:p w:rsidR="00263BEC" w:rsidRDefault="00263BEC" w:rsidP="00263B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description of the bypass and its cause</w:t>
      </w:r>
      <w:r w:rsidR="00D850A7">
        <w:t>;</w:t>
      </w:r>
      <w:r>
        <w:t xml:space="preserve"> </w:t>
      </w:r>
    </w:p>
    <w:p w:rsidR="00794DCC" w:rsidRDefault="00794DCC" w:rsidP="00263BEC">
      <w:pPr>
        <w:widowControl w:val="0"/>
        <w:autoSpaceDE w:val="0"/>
        <w:autoSpaceDN w:val="0"/>
        <w:adjustRightInd w:val="0"/>
        <w:ind w:left="2160" w:hanging="720"/>
      </w:pPr>
    </w:p>
    <w:p w:rsidR="00263BEC" w:rsidRDefault="00263BEC" w:rsidP="00263B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duration of the bypass, including exact dates and times</w:t>
      </w:r>
      <w:r w:rsidR="0032141E">
        <w:t>; and</w:t>
      </w:r>
      <w:r>
        <w:t xml:space="preserve"> </w:t>
      </w:r>
    </w:p>
    <w:p w:rsidR="00794DCC" w:rsidRDefault="00794DCC" w:rsidP="00263BEC">
      <w:pPr>
        <w:widowControl w:val="0"/>
        <w:autoSpaceDE w:val="0"/>
        <w:autoSpaceDN w:val="0"/>
        <w:adjustRightInd w:val="0"/>
        <w:ind w:left="2160" w:hanging="720"/>
      </w:pPr>
    </w:p>
    <w:p w:rsidR="00263BEC" w:rsidRDefault="00263BEC" w:rsidP="00263B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bypass has not been corrected, the anticipated time it is expected to continue and the steps taken or planned to reduce, eliminate and prevent reoccurrence of the bypass. </w:t>
      </w:r>
    </w:p>
    <w:p w:rsidR="00794DCC" w:rsidRDefault="00794DCC" w:rsidP="00263BEC">
      <w:pPr>
        <w:widowControl w:val="0"/>
        <w:autoSpaceDE w:val="0"/>
        <w:autoSpaceDN w:val="0"/>
        <w:adjustRightInd w:val="0"/>
        <w:ind w:left="1440" w:hanging="720"/>
      </w:pPr>
    </w:p>
    <w:p w:rsidR="00263BEC" w:rsidRDefault="00263BEC" w:rsidP="00263B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A44CE6">
        <w:t xml:space="preserve">Control Authority </w:t>
      </w:r>
      <w:r>
        <w:t xml:space="preserve">may waive the written report on a case-by-case basis if the oral report has been received within 24 hours. </w:t>
      </w:r>
    </w:p>
    <w:p w:rsidR="00794DCC" w:rsidRDefault="00794DCC" w:rsidP="00263BEC">
      <w:pPr>
        <w:widowControl w:val="0"/>
        <w:autoSpaceDE w:val="0"/>
        <w:autoSpaceDN w:val="0"/>
        <w:adjustRightInd w:val="0"/>
        <w:ind w:left="1440" w:hanging="720"/>
      </w:pPr>
    </w:p>
    <w:p w:rsidR="00263BEC" w:rsidRDefault="00263BEC" w:rsidP="00FE5A39">
      <w:pPr>
        <w:widowControl w:val="0"/>
        <w:autoSpaceDE w:val="0"/>
        <w:autoSpaceDN w:val="0"/>
        <w:adjustRightInd w:val="0"/>
        <w:ind w:left="684"/>
      </w:pPr>
      <w:r>
        <w:t>BOARD NOTE:  Derived from 40 CFR 403.17(c)</w:t>
      </w:r>
      <w:r w:rsidR="00A44CE6">
        <w:t xml:space="preserve"> </w:t>
      </w:r>
      <w:r w:rsidR="008C2D86">
        <w:t>(2005)</w:t>
      </w:r>
      <w:r>
        <w:t xml:space="preserve">. </w:t>
      </w:r>
    </w:p>
    <w:p w:rsidR="00263BEC" w:rsidRDefault="00263BEC" w:rsidP="00263BEC">
      <w:pPr>
        <w:widowControl w:val="0"/>
        <w:autoSpaceDE w:val="0"/>
        <w:autoSpaceDN w:val="0"/>
        <w:adjustRightInd w:val="0"/>
        <w:ind w:left="1440" w:hanging="720"/>
      </w:pPr>
    </w:p>
    <w:p w:rsidR="008C2D86" w:rsidRPr="00D55B37" w:rsidRDefault="008C2D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C10FF">
        <w:t>17847</w:t>
      </w:r>
      <w:r w:rsidRPr="00D55B37">
        <w:t xml:space="preserve">, effective </w:t>
      </w:r>
      <w:r w:rsidR="00D57FAF">
        <w:t>October 26, 2006</w:t>
      </w:r>
      <w:r w:rsidRPr="00D55B37">
        <w:t>)</w:t>
      </w:r>
    </w:p>
    <w:sectPr w:rsidR="008C2D86" w:rsidRPr="00D55B37" w:rsidSect="00263B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BEC"/>
    <w:rsid w:val="000E19EF"/>
    <w:rsid w:val="00263BEC"/>
    <w:rsid w:val="0032141E"/>
    <w:rsid w:val="00506B87"/>
    <w:rsid w:val="005C3366"/>
    <w:rsid w:val="006C14F9"/>
    <w:rsid w:val="00742D49"/>
    <w:rsid w:val="00794DCC"/>
    <w:rsid w:val="007C10FF"/>
    <w:rsid w:val="008C2D86"/>
    <w:rsid w:val="00934784"/>
    <w:rsid w:val="009D6C57"/>
    <w:rsid w:val="00A44CE6"/>
    <w:rsid w:val="00C179E3"/>
    <w:rsid w:val="00C55908"/>
    <w:rsid w:val="00D57FAF"/>
    <w:rsid w:val="00D850A7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4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