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7A" w:rsidRDefault="001C457A" w:rsidP="001C457A">
      <w:pPr>
        <w:rPr>
          <w:b/>
        </w:rPr>
      </w:pPr>
      <w:bookmarkStart w:id="0" w:name="_GoBack"/>
      <w:bookmarkEnd w:id="0"/>
    </w:p>
    <w:p w:rsidR="001C457A" w:rsidRPr="001C457A" w:rsidRDefault="001C457A" w:rsidP="001C457A">
      <w:pPr>
        <w:rPr>
          <w:b/>
        </w:rPr>
      </w:pPr>
      <w:r w:rsidRPr="001C457A">
        <w:rPr>
          <w:b/>
        </w:rPr>
        <w:t>Section  325.105  Applicability</w:t>
      </w:r>
    </w:p>
    <w:p w:rsidR="001C457A" w:rsidRPr="00D4759B" w:rsidRDefault="001C457A" w:rsidP="001C457A"/>
    <w:p w:rsidR="001C457A" w:rsidRPr="00D4759B" w:rsidRDefault="001C457A" w:rsidP="001C457A">
      <w:pPr>
        <w:ind w:left="1440" w:hanging="720"/>
        <w:rPr>
          <w:rFonts w:eastAsia="MS Mincho"/>
        </w:rPr>
      </w:pPr>
      <w:r w:rsidRPr="00D4759B">
        <w:t>a)</w:t>
      </w:r>
      <w:r w:rsidRPr="00D4759B">
        <w:tab/>
      </w:r>
      <w:r w:rsidRPr="00D4759B">
        <w:rPr>
          <w:rFonts w:eastAsia="MS Mincho"/>
        </w:rPr>
        <w:t>Except as provided otherwise in subsection (b) of this Section, this Part applies to each person holding a</w:t>
      </w:r>
      <w:r w:rsidR="003F2B87">
        <w:rPr>
          <w:rFonts w:eastAsia="MS Mincho"/>
        </w:rPr>
        <w:t>n</w:t>
      </w:r>
      <w:r w:rsidRPr="00D4759B">
        <w:rPr>
          <w:rFonts w:eastAsia="MS Mincho"/>
        </w:rPr>
        <w:t xml:space="preserve"> NPDES permit under Section 12(f) of the Environmental Protection Act, including a person who continues to discharge under an expired permit that is properly administratively continued pending renewal, and each person holding a domestic sewage sludge generator or sludge user permit under Section 12(b) of the Act. </w:t>
      </w:r>
    </w:p>
    <w:p w:rsidR="001C457A" w:rsidRPr="00D4759B" w:rsidRDefault="001C457A" w:rsidP="001C457A">
      <w:pPr>
        <w:rPr>
          <w:rFonts w:eastAsia="MS Mincho"/>
        </w:rPr>
      </w:pPr>
    </w:p>
    <w:p w:rsidR="001C457A" w:rsidRPr="00D4759B" w:rsidRDefault="001C457A" w:rsidP="001C457A">
      <w:pPr>
        <w:ind w:firstLine="720"/>
        <w:rPr>
          <w:rFonts w:eastAsia="MS Mincho"/>
        </w:rPr>
      </w:pPr>
      <w:r w:rsidRPr="00D4759B">
        <w:t>b)</w:t>
      </w:r>
      <w:r w:rsidRPr="00D4759B">
        <w:tab/>
        <w:t>This Part does not apply to:</w:t>
      </w:r>
    </w:p>
    <w:p w:rsidR="001C457A" w:rsidRPr="00D4759B" w:rsidRDefault="001C457A" w:rsidP="001C457A"/>
    <w:p w:rsidR="001C457A" w:rsidRPr="00D4759B" w:rsidRDefault="001C457A" w:rsidP="001C457A">
      <w:pPr>
        <w:ind w:left="1440"/>
      </w:pPr>
      <w:r w:rsidRPr="00D4759B">
        <w:t>1)</w:t>
      </w:r>
      <w:r w:rsidRPr="00D4759B">
        <w:tab/>
        <w:t xml:space="preserve">the State of </w:t>
      </w:r>
      <w:smartTag w:uri="urn:schemas-microsoft-com:office:smarttags" w:element="State">
        <w:smartTag w:uri="urn:schemas-microsoft-com:office:smarttags" w:element="place">
          <w:r w:rsidRPr="00D4759B">
            <w:t>Illinois</w:t>
          </w:r>
        </w:smartTag>
      </w:smartTag>
      <w:r w:rsidRPr="00D4759B">
        <w:t xml:space="preserve"> or any department or agency of the State</w:t>
      </w:r>
      <w:r w:rsidR="003F2B87">
        <w:t>;</w:t>
      </w:r>
    </w:p>
    <w:p w:rsidR="001C457A" w:rsidRPr="00D4759B" w:rsidRDefault="001C457A" w:rsidP="001C457A">
      <w:pPr>
        <w:ind w:left="1440"/>
      </w:pPr>
    </w:p>
    <w:p w:rsidR="001C457A" w:rsidRPr="00D4759B" w:rsidRDefault="001C457A" w:rsidP="001C457A">
      <w:pPr>
        <w:ind w:left="1440"/>
      </w:pPr>
      <w:r w:rsidRPr="00D4759B">
        <w:t>2)</w:t>
      </w:r>
      <w:r w:rsidRPr="00D4759B">
        <w:tab/>
        <w:t>school districts</w:t>
      </w:r>
      <w:r w:rsidR="003F2B87">
        <w:t>;</w:t>
      </w:r>
    </w:p>
    <w:p w:rsidR="001C457A" w:rsidRPr="00D4759B" w:rsidRDefault="001C457A" w:rsidP="001C457A">
      <w:pPr>
        <w:ind w:left="1440"/>
      </w:pPr>
    </w:p>
    <w:p w:rsidR="001C457A" w:rsidRPr="00D4759B" w:rsidRDefault="001C457A" w:rsidP="001C457A">
      <w:pPr>
        <w:ind w:left="2160" w:hanging="720"/>
      </w:pPr>
      <w:r w:rsidRPr="00D4759B">
        <w:t>3)</w:t>
      </w:r>
      <w:r w:rsidRPr="00D4759B">
        <w:tab/>
        <w:t>private sewage disposal systems, as defined in the Private Sewage Disposal Licensing Act [225 ILCS 225]</w:t>
      </w:r>
      <w:r w:rsidR="003F2B87">
        <w:t>;</w:t>
      </w:r>
      <w:r w:rsidRPr="00D4759B">
        <w:t xml:space="preserve"> </w:t>
      </w:r>
    </w:p>
    <w:p w:rsidR="001C457A" w:rsidRPr="00D4759B" w:rsidRDefault="001C457A" w:rsidP="001C457A"/>
    <w:p w:rsidR="001C457A" w:rsidRPr="00D4759B" w:rsidRDefault="001C457A" w:rsidP="001C457A">
      <w:pPr>
        <w:ind w:left="2160" w:hanging="720"/>
      </w:pPr>
      <w:r w:rsidRPr="00D4759B">
        <w:t>4)</w:t>
      </w:r>
      <w:r w:rsidRPr="00D4759B">
        <w:tab/>
        <w:t xml:space="preserve">the federal government or any department or agency of the </w:t>
      </w:r>
      <w:smartTag w:uri="urn:schemas-microsoft-com:office:smarttags" w:element="country-region">
        <w:smartTag w:uri="urn:schemas-microsoft-com:office:smarttags" w:element="place">
          <w:r w:rsidRPr="00D4759B">
            <w:t>United</w:t>
          </w:r>
          <w:r w:rsidRPr="00D4759B">
            <w:tab/>
            <w:t>States</w:t>
          </w:r>
        </w:smartTag>
      </w:smartTag>
      <w:r w:rsidR="003F2B87">
        <w:t>;</w:t>
      </w:r>
      <w:r w:rsidRPr="00D4759B">
        <w:t xml:space="preserve"> or</w:t>
      </w:r>
    </w:p>
    <w:p w:rsidR="001C457A" w:rsidRPr="00D4759B" w:rsidRDefault="001C457A" w:rsidP="001C457A"/>
    <w:p w:rsidR="001C457A" w:rsidRPr="00D4759B" w:rsidRDefault="001C457A" w:rsidP="001C457A">
      <w:pPr>
        <w:ind w:left="2160" w:hanging="720"/>
      </w:pPr>
      <w:r w:rsidRPr="00D4759B">
        <w:t>5)</w:t>
      </w:r>
      <w:r w:rsidRPr="00D4759B">
        <w:tab/>
        <w:t xml:space="preserve">the permit holder of any NPDES permit issued under Section 12(f) </w:t>
      </w:r>
      <w:r w:rsidRPr="00D4759B">
        <w:tab/>
        <w:t>of the Act for which an annual fee amount is not prescribed in Section 12.5 of the Act.</w:t>
      </w:r>
    </w:p>
    <w:sectPr w:rsidR="001C457A" w:rsidRPr="00D475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80" w:rsidRDefault="004E4E80">
      <w:r>
        <w:separator/>
      </w:r>
    </w:p>
  </w:endnote>
  <w:endnote w:type="continuationSeparator" w:id="0">
    <w:p w:rsidR="004E4E80" w:rsidRDefault="004E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80" w:rsidRDefault="004E4E80">
      <w:r>
        <w:separator/>
      </w:r>
    </w:p>
  </w:footnote>
  <w:footnote w:type="continuationSeparator" w:id="0">
    <w:p w:rsidR="004E4E80" w:rsidRDefault="004E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A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457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A94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BBF"/>
    <w:rsid w:val="00327B81"/>
    <w:rsid w:val="003303A2"/>
    <w:rsid w:val="00332EB2"/>
    <w:rsid w:val="00335723"/>
    <w:rsid w:val="00337BB9"/>
    <w:rsid w:val="00337CEB"/>
    <w:rsid w:val="00342995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B87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4E80"/>
    <w:rsid w:val="004E513F"/>
    <w:rsid w:val="004E66E3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339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5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5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