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13" w:rsidRPr="00DF1313" w:rsidRDefault="00DF1313" w:rsidP="00DF1313">
      <w:pPr>
        <w:jc w:val="center"/>
        <w:rPr>
          <w:rFonts w:eastAsia="MS Mincho"/>
        </w:rPr>
      </w:pPr>
      <w:bookmarkStart w:id="0" w:name="_GoBack"/>
      <w:bookmarkEnd w:id="0"/>
    </w:p>
    <w:p w:rsidR="00DF1313" w:rsidRPr="00DF1313" w:rsidRDefault="00DF1313" w:rsidP="00DF1313">
      <w:pPr>
        <w:jc w:val="center"/>
        <w:rPr>
          <w:rFonts w:eastAsia="MS Mincho"/>
        </w:rPr>
      </w:pPr>
      <w:r w:rsidRPr="00DF1313">
        <w:rPr>
          <w:rFonts w:eastAsia="MS Mincho"/>
        </w:rPr>
        <w:t>SUBPART C:  PROCEDURES FOR PROCESSING PERMIT APPLICATIONS AND NOTICES OF INTENT FOR WHICH FEES APPLY</w:t>
      </w:r>
    </w:p>
    <w:sectPr w:rsidR="00DF1313" w:rsidRPr="00DF131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E0" w:rsidRDefault="004508E0">
      <w:r>
        <w:separator/>
      </w:r>
    </w:p>
  </w:endnote>
  <w:endnote w:type="continuationSeparator" w:id="0">
    <w:p w:rsidR="004508E0" w:rsidRDefault="0045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E0" w:rsidRDefault="004508E0">
      <w:r>
        <w:separator/>
      </w:r>
    </w:p>
  </w:footnote>
  <w:footnote w:type="continuationSeparator" w:id="0">
    <w:p w:rsidR="004508E0" w:rsidRDefault="0045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97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08E0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6F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210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3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597A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0F0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3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3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