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B2" w:rsidRDefault="00C316B2" w:rsidP="00C316B2">
      <w:pPr>
        <w:widowControl w:val="0"/>
        <w:autoSpaceDE w:val="0"/>
        <w:autoSpaceDN w:val="0"/>
        <w:adjustRightInd w:val="0"/>
      </w:pPr>
      <w:bookmarkStart w:id="0" w:name="_GoBack"/>
      <w:bookmarkEnd w:id="0"/>
    </w:p>
    <w:p w:rsidR="00C316B2" w:rsidRDefault="00C316B2" w:rsidP="00C316B2">
      <w:pPr>
        <w:widowControl w:val="0"/>
        <w:autoSpaceDE w:val="0"/>
        <w:autoSpaceDN w:val="0"/>
        <w:adjustRightInd w:val="0"/>
      </w:pPr>
      <w:r>
        <w:rPr>
          <w:b/>
          <w:bCs/>
        </w:rPr>
        <w:t>Section 352.106  Relationship to Other Regulations</w:t>
      </w:r>
      <w:r>
        <w:t xml:space="preserve"> </w:t>
      </w:r>
    </w:p>
    <w:p w:rsidR="00C316B2" w:rsidRDefault="00C316B2" w:rsidP="00C316B2">
      <w:pPr>
        <w:widowControl w:val="0"/>
        <w:autoSpaceDE w:val="0"/>
        <w:autoSpaceDN w:val="0"/>
        <w:adjustRightInd w:val="0"/>
      </w:pPr>
    </w:p>
    <w:p w:rsidR="00C316B2" w:rsidRDefault="00C316B2" w:rsidP="00C316B2">
      <w:pPr>
        <w:widowControl w:val="0"/>
        <w:autoSpaceDE w:val="0"/>
        <w:autoSpaceDN w:val="0"/>
        <w:adjustRightInd w:val="0"/>
      </w:pPr>
      <w:r>
        <w:t xml:space="preserve">Appendix F to 40 CFR 132 requires 9 specific permit procedures for which Great Lakes states must adopt consistent provisions.  Procedures 1 and 2 of the Appendix requires procedures for site-specific modifications to standards, criteria and values and procedures for variances from water quality standards, criteria and values for point sources.    These requirements  are within the authority of the Illinois Pollution Control Board, not Illinois EPA, and therefore not contained in this Part.  These procedures are at 35 Ill. Adm. Code:Subtitle A, Chapter 1.  Procedures 3 through 9 of the Appendix require specific procedures for permit issuance and are contained in Subparts B through H of this Part.  Subpart I contains Agency permitting procedures related to the special antidegradation provision for bioaccumulative chemicals of concern at 35 Ill. Adm. Code 305.521. </w:t>
      </w:r>
    </w:p>
    <w:sectPr w:rsidR="00C316B2" w:rsidSect="00C316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16B2"/>
    <w:rsid w:val="003026EE"/>
    <w:rsid w:val="00513053"/>
    <w:rsid w:val="005C3366"/>
    <w:rsid w:val="00C316B2"/>
    <w:rsid w:val="00E3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