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9C" w:rsidRDefault="0073419C" w:rsidP="0073419C">
      <w:pPr>
        <w:widowControl w:val="0"/>
        <w:autoSpaceDE w:val="0"/>
        <w:autoSpaceDN w:val="0"/>
        <w:adjustRightInd w:val="0"/>
      </w:pPr>
      <w:bookmarkStart w:id="0" w:name="_GoBack"/>
      <w:bookmarkEnd w:id="0"/>
    </w:p>
    <w:p w:rsidR="0073419C" w:rsidRDefault="0073419C" w:rsidP="0073419C">
      <w:pPr>
        <w:widowControl w:val="0"/>
        <w:autoSpaceDE w:val="0"/>
        <w:autoSpaceDN w:val="0"/>
        <w:adjustRightInd w:val="0"/>
      </w:pPr>
      <w:r>
        <w:rPr>
          <w:b/>
          <w:bCs/>
        </w:rPr>
        <w:t>Section 360.403  Supervision</w:t>
      </w:r>
      <w:r>
        <w:t xml:space="preserve"> </w:t>
      </w:r>
    </w:p>
    <w:p w:rsidR="0073419C" w:rsidRDefault="0073419C" w:rsidP="0073419C">
      <w:pPr>
        <w:widowControl w:val="0"/>
        <w:autoSpaceDE w:val="0"/>
        <w:autoSpaceDN w:val="0"/>
        <w:adjustRightInd w:val="0"/>
      </w:pPr>
    </w:p>
    <w:p w:rsidR="0073419C" w:rsidRDefault="0073419C" w:rsidP="0073419C">
      <w:pPr>
        <w:widowControl w:val="0"/>
        <w:autoSpaceDE w:val="0"/>
        <w:autoSpaceDN w:val="0"/>
        <w:adjustRightInd w:val="0"/>
      </w:pPr>
      <w:r>
        <w:t xml:space="preserve">The grantee will provide and maintain competent and adequate engineering supervision and inspection of the project to ensure that the construction conforms with the approved plans and specifications for any project involving construction (Step 3). </w:t>
      </w:r>
    </w:p>
    <w:sectPr w:rsidR="0073419C" w:rsidSect="007341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419C"/>
    <w:rsid w:val="0015086A"/>
    <w:rsid w:val="00325ACA"/>
    <w:rsid w:val="005C3366"/>
    <w:rsid w:val="0073419C"/>
    <w:rsid w:val="00BC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