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78" w:rsidRDefault="00750B78" w:rsidP="00750B78">
      <w:pPr>
        <w:widowControl w:val="0"/>
        <w:autoSpaceDE w:val="0"/>
        <w:autoSpaceDN w:val="0"/>
        <w:adjustRightInd w:val="0"/>
      </w:pPr>
      <w:bookmarkStart w:id="0" w:name="_GoBack"/>
      <w:bookmarkEnd w:id="0"/>
    </w:p>
    <w:p w:rsidR="00750B78" w:rsidRDefault="00750B78" w:rsidP="00750B78">
      <w:pPr>
        <w:widowControl w:val="0"/>
        <w:autoSpaceDE w:val="0"/>
        <w:autoSpaceDN w:val="0"/>
        <w:adjustRightInd w:val="0"/>
      </w:pPr>
      <w:r>
        <w:rPr>
          <w:b/>
          <w:bCs/>
        </w:rPr>
        <w:t>Section 360.501  Access</w:t>
      </w:r>
      <w:r>
        <w:t xml:space="preserve"> </w:t>
      </w:r>
    </w:p>
    <w:p w:rsidR="00750B78" w:rsidRDefault="00750B78" w:rsidP="00750B78">
      <w:pPr>
        <w:widowControl w:val="0"/>
        <w:autoSpaceDE w:val="0"/>
        <w:autoSpaceDN w:val="0"/>
        <w:adjustRightInd w:val="0"/>
      </w:pPr>
    </w:p>
    <w:p w:rsidR="00750B78" w:rsidRDefault="00750B78" w:rsidP="00750B78">
      <w:pPr>
        <w:widowControl w:val="0"/>
        <w:autoSpaceDE w:val="0"/>
        <w:autoSpaceDN w:val="0"/>
        <w:adjustRightInd w:val="0"/>
        <w:ind w:left="1440" w:hanging="720"/>
      </w:pPr>
      <w:r>
        <w:t>a)</w:t>
      </w:r>
      <w:r>
        <w:tab/>
        <w:t xml:space="preserve">The Agency and any persons designated by the Agency shall at all reasonable times have access to the premises where any portion of the project for which the grant was awarded is being performed.  Subsequent to cessation of grant support Agency personnel or any authorized representative shall at all reasonable times have access to the project records (as defined in General Condition Section 360.502, (Audit and Records) hereof) and to the project site, to the full extent of the grantee's right to access. </w:t>
      </w:r>
    </w:p>
    <w:p w:rsidR="0040001B" w:rsidRDefault="0040001B" w:rsidP="00750B78">
      <w:pPr>
        <w:widowControl w:val="0"/>
        <w:autoSpaceDE w:val="0"/>
        <w:autoSpaceDN w:val="0"/>
        <w:adjustRightInd w:val="0"/>
        <w:ind w:left="1440" w:hanging="720"/>
      </w:pPr>
    </w:p>
    <w:p w:rsidR="00750B78" w:rsidRDefault="00750B78" w:rsidP="00750B78">
      <w:pPr>
        <w:widowControl w:val="0"/>
        <w:autoSpaceDE w:val="0"/>
        <w:autoSpaceDN w:val="0"/>
        <w:adjustRightInd w:val="0"/>
        <w:ind w:left="1440" w:hanging="720"/>
      </w:pPr>
      <w:r>
        <w:t>b)</w:t>
      </w:r>
      <w:r>
        <w:tab/>
        <w:t xml:space="preserve">Any contract entered into by the grantee for Step 1, Step 2 or Step 3 work, and any </w:t>
      </w:r>
      <w:proofErr w:type="spellStart"/>
      <w:r>
        <w:t>subagreement</w:t>
      </w:r>
      <w:proofErr w:type="spellEnd"/>
      <w:r>
        <w:t xml:space="preserve"> thereunder, shall provide the representatives of the Agency will have access to the work whenever it is in preparation or progress that the contractor or subcontractor will provide proper facilities for such access and inspection.  Such contract or </w:t>
      </w:r>
      <w:proofErr w:type="spellStart"/>
      <w:r>
        <w:t>subagreement</w:t>
      </w:r>
      <w:proofErr w:type="spellEnd"/>
      <w:r>
        <w:t xml:space="preserve"> must also provide that the Agency or any authorized representative shall have access to any books, documents, papers, and records of the contractor or subcontractor which are pertinent to the project for the purpose of making audit, examination, excerpts, and transcriptions thereof. </w:t>
      </w:r>
    </w:p>
    <w:p w:rsidR="0040001B" w:rsidRDefault="0040001B" w:rsidP="00750B78">
      <w:pPr>
        <w:widowControl w:val="0"/>
        <w:autoSpaceDE w:val="0"/>
        <w:autoSpaceDN w:val="0"/>
        <w:adjustRightInd w:val="0"/>
        <w:ind w:left="1440" w:hanging="720"/>
      </w:pPr>
    </w:p>
    <w:p w:rsidR="00750B78" w:rsidRDefault="00750B78" w:rsidP="00750B78">
      <w:pPr>
        <w:widowControl w:val="0"/>
        <w:autoSpaceDE w:val="0"/>
        <w:autoSpaceDN w:val="0"/>
        <w:adjustRightInd w:val="0"/>
        <w:ind w:left="1440" w:hanging="720"/>
      </w:pPr>
      <w:r>
        <w:t>c)</w:t>
      </w:r>
      <w:r>
        <w:tab/>
        <w:t xml:space="preserve">Any failure by the grantee or any contractor or subcontractor of the grantee to provide access, as provided herein, after 10 days' written notice from the Agency, shall be cause for termination of the grant pursuant to Condition Section 360.103, (Termination) hereof, and refund to the State of Illinois Anti-Pollution Fund of any unexpended grant funds in the hands of the grantee, and in addition thereto, refund of any grant funds previously expended by the grantee, contractor, or subcontractor found in noncompliance with this Condition Section 360.501 </w:t>
      </w:r>
    </w:p>
    <w:sectPr w:rsidR="00750B78" w:rsidSect="00750B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0B78"/>
    <w:rsid w:val="0040001B"/>
    <w:rsid w:val="005C3366"/>
    <w:rsid w:val="00674AE6"/>
    <w:rsid w:val="00750B78"/>
    <w:rsid w:val="007D6E65"/>
    <w:rsid w:val="00FA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