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93" w:rsidRDefault="00EF1893" w:rsidP="00EF18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893" w:rsidRDefault="00EF1893" w:rsidP="00EF18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362.105  Initiation of Work</w:t>
      </w:r>
      <w:r>
        <w:t xml:space="preserve"> </w:t>
      </w:r>
    </w:p>
    <w:p w:rsidR="00EF1893" w:rsidRDefault="00EF1893" w:rsidP="00EF1893">
      <w:pPr>
        <w:widowControl w:val="0"/>
        <w:autoSpaceDE w:val="0"/>
        <w:autoSpaceDN w:val="0"/>
        <w:adjustRightInd w:val="0"/>
      </w:pPr>
    </w:p>
    <w:p w:rsidR="00EF1893" w:rsidRDefault="00EF1893" w:rsidP="00EF1893">
      <w:pPr>
        <w:widowControl w:val="0"/>
        <w:autoSpaceDE w:val="0"/>
        <w:autoSpaceDN w:val="0"/>
        <w:adjustRightInd w:val="0"/>
      </w:pPr>
      <w:r>
        <w:t xml:space="preserve">Except as provided under 40 CFR 35, Subpart I, the applicant must not initiate Step 3 building prior to issuance of a Step 2 + 3 or Step 3 grant agreement. </w:t>
      </w:r>
    </w:p>
    <w:sectPr w:rsidR="00EF1893" w:rsidSect="00EF18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893"/>
    <w:rsid w:val="00524CB0"/>
    <w:rsid w:val="005C3366"/>
    <w:rsid w:val="00736FE0"/>
    <w:rsid w:val="00CA088B"/>
    <w:rsid w:val="00E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