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17" w:rsidRDefault="00402117" w:rsidP="00402117">
      <w:pPr>
        <w:widowControl w:val="0"/>
        <w:autoSpaceDE w:val="0"/>
        <w:autoSpaceDN w:val="0"/>
        <w:adjustRightInd w:val="0"/>
      </w:pPr>
      <w:bookmarkStart w:id="0" w:name="_GoBack"/>
      <w:bookmarkEnd w:id="0"/>
    </w:p>
    <w:p w:rsidR="00402117" w:rsidRDefault="00402117" w:rsidP="00402117">
      <w:pPr>
        <w:widowControl w:val="0"/>
        <w:autoSpaceDE w:val="0"/>
        <w:autoSpaceDN w:val="0"/>
        <w:adjustRightInd w:val="0"/>
      </w:pPr>
      <w:r>
        <w:rPr>
          <w:b/>
          <w:bCs/>
        </w:rPr>
        <w:t>Section 364.101  Purpose</w:t>
      </w:r>
      <w:r>
        <w:t xml:space="preserve"> </w:t>
      </w:r>
    </w:p>
    <w:p w:rsidR="00402117" w:rsidRDefault="00402117" w:rsidP="00402117">
      <w:pPr>
        <w:widowControl w:val="0"/>
        <w:autoSpaceDE w:val="0"/>
        <w:autoSpaceDN w:val="0"/>
        <w:adjustRightInd w:val="0"/>
      </w:pPr>
    </w:p>
    <w:p w:rsidR="00402117" w:rsidRDefault="00402117" w:rsidP="00402117">
      <w:pPr>
        <w:widowControl w:val="0"/>
        <w:autoSpaceDE w:val="0"/>
        <w:autoSpaceDN w:val="0"/>
        <w:adjustRightInd w:val="0"/>
      </w:pPr>
      <w:r>
        <w:t xml:space="preserve">This Part sets forth the procedures and requirements established by the Illinois Environmental Protection Agency (IEPA) for determining priorities in awarding grant assistance for the construction of municipal wastewater treatment works under the Anti-Pollution Bond Act (Ill. Rev. Stat. 1983, </w:t>
      </w:r>
      <w:proofErr w:type="spellStart"/>
      <w:r>
        <w:t>ch.</w:t>
      </w:r>
      <w:proofErr w:type="spellEnd"/>
      <w:r>
        <w:t xml:space="preserve"> 127, pars. 451 et seq.) and Title II of the Federal Clean Water Act (33 U.S.C. 1281 et seq.). </w:t>
      </w:r>
    </w:p>
    <w:sectPr w:rsidR="00402117" w:rsidSect="004021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117"/>
    <w:rsid w:val="001F0E4E"/>
    <w:rsid w:val="00402117"/>
    <w:rsid w:val="005C3366"/>
    <w:rsid w:val="00641BAC"/>
    <w:rsid w:val="00CD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