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E5" w:rsidRDefault="00C256E5" w:rsidP="00C256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56E5" w:rsidRDefault="00C256E5" w:rsidP="00C256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366.505  D4</w:t>
      </w:r>
      <w:proofErr w:type="gramEnd"/>
      <w:r>
        <w:rPr>
          <w:b/>
          <w:bCs/>
        </w:rPr>
        <w:t xml:space="preserve"> Factor (Basement Backups)</w:t>
      </w:r>
      <w:r>
        <w:t xml:space="preserve"> </w:t>
      </w:r>
    </w:p>
    <w:p w:rsidR="00C256E5" w:rsidRDefault="00C256E5" w:rsidP="00C256E5">
      <w:pPr>
        <w:widowControl w:val="0"/>
        <w:autoSpaceDE w:val="0"/>
        <w:autoSpaceDN w:val="0"/>
        <w:adjustRightInd w:val="0"/>
      </w:pPr>
    </w:p>
    <w:p w:rsidR="00C256E5" w:rsidRDefault="00C256E5" w:rsidP="00C256E5">
      <w:pPr>
        <w:widowControl w:val="0"/>
        <w:autoSpaceDE w:val="0"/>
        <w:autoSpaceDN w:val="0"/>
        <w:adjustRightInd w:val="0"/>
      </w:pPr>
      <w:r>
        <w:t xml:space="preserve">D4 is a factor that represents the frequency of basement flooding.  D4 is calculated as follows:  (frequency of basement flooding) x (average number of basements affected) = D4. </w:t>
      </w:r>
    </w:p>
    <w:p w:rsidR="00AF46E7" w:rsidRDefault="00AF46E7" w:rsidP="00C256E5">
      <w:pPr>
        <w:widowControl w:val="0"/>
        <w:autoSpaceDE w:val="0"/>
        <w:autoSpaceDN w:val="0"/>
        <w:adjustRightInd w:val="0"/>
      </w:pPr>
    </w:p>
    <w:p w:rsidR="00C256E5" w:rsidRDefault="00C256E5" w:rsidP="00C256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frequency of basement flooding element will be calculated as follows: </w:t>
      </w:r>
    </w:p>
    <w:p w:rsidR="00C256E5" w:rsidRDefault="00C256E5" w:rsidP="00C256E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046" w:type="dxa"/>
        <w:tblLook w:val="0000" w:firstRow="0" w:lastRow="0" w:firstColumn="0" w:lastColumn="0" w:noHBand="0" w:noVBand="0"/>
      </w:tblPr>
      <w:tblGrid>
        <w:gridCol w:w="2394"/>
        <w:gridCol w:w="513"/>
        <w:gridCol w:w="2109"/>
      </w:tblGrid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0 times per year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1-5 times per year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1.01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6-10 times per year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1.02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 xml:space="preserve">11-15 times per year 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 xml:space="preserve">16-20 times per year 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 xml:space="preserve">&gt; 20 times per year 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</w:p>
        </w:tc>
      </w:tr>
    </w:tbl>
    <w:p w:rsidR="009D7F6E" w:rsidRDefault="009D7F6E" w:rsidP="00C256E5">
      <w:pPr>
        <w:widowControl w:val="0"/>
        <w:autoSpaceDE w:val="0"/>
        <w:autoSpaceDN w:val="0"/>
        <w:adjustRightInd w:val="0"/>
      </w:pPr>
    </w:p>
    <w:p w:rsidR="00C256E5" w:rsidRDefault="00C256E5" w:rsidP="00C256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number of basements affected will be calculated as follows using the average number of basements affected by storm events during the previous year: </w:t>
      </w:r>
    </w:p>
    <w:p w:rsidR="009D7F6E" w:rsidRDefault="009D7F6E" w:rsidP="00C256E5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046" w:type="dxa"/>
        <w:tblLook w:val="0000" w:firstRow="0" w:lastRow="0" w:firstColumn="0" w:lastColumn="0" w:noHBand="0" w:noVBand="0"/>
      </w:tblPr>
      <w:tblGrid>
        <w:gridCol w:w="2394"/>
        <w:gridCol w:w="513"/>
        <w:gridCol w:w="2109"/>
      </w:tblGrid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0 basements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1-10 basements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11-25 basements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26-50 basements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51-100 basements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</w:tr>
      <w:tr w:rsidR="009D7F6E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&gt; 100 basements</w:t>
            </w:r>
          </w:p>
        </w:tc>
        <w:tc>
          <w:tcPr>
            <w:tcW w:w="513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109" w:type="dxa"/>
          </w:tcPr>
          <w:p w:rsidR="009D7F6E" w:rsidRDefault="009D7F6E" w:rsidP="00431768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</w:tr>
    </w:tbl>
    <w:p w:rsidR="009D7F6E" w:rsidRDefault="009D7F6E" w:rsidP="00C256E5">
      <w:pPr>
        <w:widowControl w:val="0"/>
        <w:autoSpaceDE w:val="0"/>
        <w:autoSpaceDN w:val="0"/>
        <w:adjustRightInd w:val="0"/>
        <w:ind w:left="1440" w:hanging="720"/>
      </w:pPr>
    </w:p>
    <w:sectPr w:rsidR="009D7F6E" w:rsidSect="00C256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6E5"/>
    <w:rsid w:val="004047E1"/>
    <w:rsid w:val="00431768"/>
    <w:rsid w:val="005C3366"/>
    <w:rsid w:val="009D7F6E"/>
    <w:rsid w:val="00AF46E7"/>
    <w:rsid w:val="00B14C28"/>
    <w:rsid w:val="00C256E5"/>
    <w:rsid w:val="00E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D7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D7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cp:lastPrinted>2003-01-06T22:47:00Z</cp:lastPrinted>
  <dcterms:created xsi:type="dcterms:W3CDTF">2012-06-21T20:38:00Z</dcterms:created>
  <dcterms:modified xsi:type="dcterms:W3CDTF">2012-06-21T20:38:00Z</dcterms:modified>
</cp:coreProperties>
</file>