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7D" w:rsidRDefault="00083D7D" w:rsidP="00083D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3D7D" w:rsidRDefault="00083D7D" w:rsidP="00083D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366.APPENDIX C </w:t>
      </w:r>
      <w:r w:rsidR="00E11D1D">
        <w:rPr>
          <w:b/>
          <w:bCs/>
        </w:rPr>
        <w:t xml:space="preserve"> </w:t>
      </w:r>
      <w:r>
        <w:rPr>
          <w:b/>
          <w:bCs/>
        </w:rPr>
        <w:t xml:space="preserve"> Excellence of Operation Scoring Review Sheet For Local Government Units That Own Wastewater Treatment Facilities</w:t>
      </w:r>
      <w:r>
        <w:t xml:space="preserve"> </w:t>
      </w:r>
    </w:p>
    <w:p w:rsidR="00083D7D" w:rsidRDefault="00083D7D" w:rsidP="00083D7D">
      <w:pPr>
        <w:widowControl w:val="0"/>
        <w:autoSpaceDE w:val="0"/>
        <w:autoSpaceDN w:val="0"/>
        <w:adjustRightInd w:val="0"/>
      </w:pPr>
    </w:p>
    <w:p w:rsidR="00083D7D" w:rsidRDefault="00083D7D" w:rsidP="00083D7D">
      <w:pPr>
        <w:widowControl w:val="0"/>
        <w:autoSpaceDE w:val="0"/>
        <w:autoSpaceDN w:val="0"/>
        <w:adjustRightInd w:val="0"/>
      </w:pPr>
      <w:r>
        <w:t xml:space="preserve">This scoring sheet will be used to rate those projects which have demonstrated excellence in the maintenance and operation of existing wastewater treatment facilities.  The scoring factors are as follows: </w:t>
      </w:r>
    </w:p>
    <w:p w:rsidR="00083D7D" w:rsidRDefault="00083D7D" w:rsidP="00083D7D">
      <w:pPr>
        <w:widowControl w:val="0"/>
        <w:autoSpaceDE w:val="0"/>
        <w:autoSpaceDN w:val="0"/>
        <w:adjustRightInd w:val="0"/>
      </w:pPr>
    </w:p>
    <w:p w:rsidR="00E11D1D" w:rsidRDefault="00E11D1D" w:rsidP="00E11D1D">
      <w:pPr>
        <w:widowControl w:val="0"/>
        <w:autoSpaceDE w:val="0"/>
        <w:autoSpaceDN w:val="0"/>
        <w:adjustRightInd w:val="0"/>
        <w:ind w:left="627" w:hanging="627"/>
      </w:pPr>
      <w:r>
        <w:t>A.</w:t>
      </w:r>
      <w:r>
        <w:tab/>
        <w:t>PROCESS PERFORMANCE AND CONTROL:</w:t>
      </w:r>
    </w:p>
    <w:p w:rsidR="00E11D1D" w:rsidRDefault="00E11D1D" w:rsidP="00E11D1D">
      <w:pPr>
        <w:widowControl w:val="0"/>
        <w:autoSpaceDE w:val="0"/>
        <w:autoSpaceDN w:val="0"/>
        <w:adjustRightInd w:val="0"/>
        <w:ind w:left="741" w:hanging="74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7980"/>
        <w:gridCol w:w="975"/>
      </w:tblGrid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1.</w:t>
            </w: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Plant performance compared to permit limit requirements. (If both BOD/SS are consistently 20% below permit limits, 2.0 points; if 40% or more below limits, 3.0 points.)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2.</w:t>
            </w: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How long has the plant been producing an effluent no greater than 80% of its permit limits? (If at least 5 years, 1.0 point; if 10 or more years, 2.0 points.)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3.</w:t>
            </w: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Current plant loading as a percentage of the design capacity. (If the current average daily load is 80 to 90% of design capacity, 0.5 point; if 90 to 100%; 2.0 points; if over 100%, 3.0 points.)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4.</w:t>
            </w: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Does the operator use laboratory data to make appropriate process control adjustments?  (If yes, 1.0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5.</w:t>
            </w: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Is the effluent quality consistent during the entire range of plant flows?  (If it is within permit limits at all flows, 1.0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6.</w:t>
            </w: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Is the sludge quality acceptable for land application?  (If a land application permit has been issued, 1.0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7.</w:t>
            </w:r>
          </w:p>
        </w:tc>
        <w:tc>
          <w:tcPr>
            <w:tcW w:w="7980" w:type="dxa"/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Is the process subject to process upsets?  (</w:t>
            </w:r>
            <w:r w:rsidR="00AE38E1">
              <w:t>If there have been no process upsets due to discharges into the sewer system I the last 5 years, 0.5</w:t>
            </w:r>
            <w:r>
              <w:t xml:space="preserve">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11D1D" w:rsidRDefault="00E11D1D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8.</w:t>
            </w:r>
          </w:p>
        </w:tc>
        <w:tc>
          <w:tcPr>
            <w:tcW w:w="7980" w:type="dxa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For processes using the activated sludge process, is microscopic analysis used for process monitoring?  (If yes, 0.5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2"/>
          </w:tcPr>
          <w:p w:rsidR="00AE38E1" w:rsidRDefault="00AE38E1" w:rsidP="00431768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E11D1D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2"/>
          </w:tcPr>
          <w:p w:rsidR="00E11D1D" w:rsidRDefault="00E11D1D" w:rsidP="00431768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  <w:r>
              <w:t xml:space="preserve">TOTAL </w:t>
            </w:r>
            <w:r w:rsidR="00AE38E1">
              <w:t>PROCESS PERFORMANCE AND CONTROL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E11D1D" w:rsidRDefault="00E11D1D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</w:tbl>
    <w:p w:rsidR="00083D7D" w:rsidRDefault="00083D7D" w:rsidP="00083D7D">
      <w:pPr>
        <w:widowControl w:val="0"/>
        <w:autoSpaceDE w:val="0"/>
        <w:autoSpaceDN w:val="0"/>
        <w:adjustRightInd w:val="0"/>
      </w:pPr>
    </w:p>
    <w:p w:rsidR="00AE38E1" w:rsidRDefault="00AE38E1" w:rsidP="00AE38E1">
      <w:pPr>
        <w:widowControl w:val="0"/>
        <w:autoSpaceDE w:val="0"/>
        <w:autoSpaceDN w:val="0"/>
        <w:adjustRightInd w:val="0"/>
        <w:ind w:left="627" w:hanging="627"/>
      </w:pPr>
      <w:r>
        <w:t>B.</w:t>
      </w:r>
      <w:r>
        <w:tab/>
        <w:t>MAINTENANCE:</w:t>
      </w:r>
    </w:p>
    <w:p w:rsidR="00AE38E1" w:rsidRDefault="00AE38E1" w:rsidP="00AE38E1">
      <w:pPr>
        <w:widowControl w:val="0"/>
        <w:autoSpaceDE w:val="0"/>
        <w:autoSpaceDN w:val="0"/>
        <w:adjustRightInd w:val="0"/>
        <w:ind w:left="741" w:hanging="74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7980"/>
        <w:gridCol w:w="975"/>
      </w:tblGrid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1.</w:t>
            </w:r>
          </w:p>
        </w:tc>
        <w:tc>
          <w:tcPr>
            <w:tcW w:w="7980" w:type="dxa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How long have mechanical equipment and structures been in service without a failure that affected plant performance?  (Over 5 years, 0.5 point; over 10 years, 1.0 point; 20 or more years, 2.0 points.)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2.</w:t>
            </w:r>
          </w:p>
        </w:tc>
        <w:tc>
          <w:tcPr>
            <w:tcW w:w="7980" w:type="dxa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Are the plant grounds, buildings and equipment well-maintained (grass cut, equipment and buildings painted, etc.)?  (If yes, 0.5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3.</w:t>
            </w:r>
          </w:p>
        </w:tc>
        <w:tc>
          <w:tcPr>
            <w:tcW w:w="7980" w:type="dxa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Does the plant have a routine preventative maintenance program?  (If yes, 0.5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4.</w:t>
            </w:r>
          </w:p>
        </w:tc>
        <w:tc>
          <w:tcPr>
            <w:tcW w:w="7980" w:type="dxa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Does the plant have a spare parts inventory?  (If yes, 0.5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AE38E1">
            <w:pPr>
              <w:widowControl w:val="0"/>
              <w:autoSpaceDE w:val="0"/>
              <w:autoSpaceDN w:val="0"/>
              <w:adjustRightInd w:val="0"/>
              <w:ind w:right="-45"/>
            </w:pPr>
          </w:p>
        </w:tc>
        <w:tc>
          <w:tcPr>
            <w:tcW w:w="7980" w:type="dxa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2"/>
          </w:tcPr>
          <w:p w:rsidR="00AE38E1" w:rsidRDefault="00AE38E1" w:rsidP="00431768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  <w:r>
              <w:t>TOTAL MAINTENANCE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</w:tbl>
    <w:p w:rsidR="00AE38E1" w:rsidRDefault="00AE38E1" w:rsidP="00083D7D">
      <w:pPr>
        <w:widowControl w:val="0"/>
        <w:autoSpaceDE w:val="0"/>
        <w:autoSpaceDN w:val="0"/>
        <w:adjustRightInd w:val="0"/>
      </w:pPr>
    </w:p>
    <w:p w:rsidR="00AE38E1" w:rsidRDefault="00AE38E1" w:rsidP="00AE38E1">
      <w:pPr>
        <w:widowControl w:val="0"/>
        <w:autoSpaceDE w:val="0"/>
        <w:autoSpaceDN w:val="0"/>
        <w:adjustRightInd w:val="0"/>
        <w:ind w:left="627" w:hanging="627"/>
      </w:pPr>
      <w:r>
        <w:t>C.</w:t>
      </w:r>
      <w:r>
        <w:tab/>
        <w:t>ADMINISTRATION:</w:t>
      </w:r>
    </w:p>
    <w:p w:rsidR="00AE38E1" w:rsidRDefault="00AE38E1" w:rsidP="00AE38E1">
      <w:pPr>
        <w:widowControl w:val="0"/>
        <w:autoSpaceDE w:val="0"/>
        <w:autoSpaceDN w:val="0"/>
        <w:adjustRightInd w:val="0"/>
        <w:ind w:left="741" w:hanging="74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515"/>
        <w:gridCol w:w="3874"/>
        <w:gridCol w:w="285"/>
        <w:gridCol w:w="684"/>
        <w:gridCol w:w="1798"/>
        <w:gridCol w:w="824"/>
        <w:gridCol w:w="975"/>
      </w:tblGrid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1.</w:t>
            </w:r>
          </w:p>
        </w:tc>
        <w:tc>
          <w:tcPr>
            <w:tcW w:w="7980" w:type="dxa"/>
            <w:gridSpan w:val="6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Does the operating agency control industrial discharges into the sewer system that may adversely affect the treatment process, sludge or effluent quality or pose a safety hazard to system workers? (If a local ordinance exists, 0.5 point; if there is an approved local pretreatment program, 1.0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  <w:gridSpan w:val="6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2.</w:t>
            </w:r>
          </w:p>
        </w:tc>
        <w:tc>
          <w:tcPr>
            <w:tcW w:w="7980" w:type="dxa"/>
            <w:gridSpan w:val="6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Are all self-monitored reports and other reports required by permit conditions submitted on time?  (If they are, 0.5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  <w:gridSpan w:val="6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3.</w:t>
            </w:r>
          </w:p>
        </w:tc>
        <w:tc>
          <w:tcPr>
            <w:tcW w:w="7980" w:type="dxa"/>
            <w:gridSpan w:val="6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Are all financial reporting requirements submitted in accordance with permit conditions?  (If they are, 0.5 point.)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  <w:gridSpan w:val="6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4.</w:t>
            </w:r>
          </w:p>
        </w:tc>
        <w:tc>
          <w:tcPr>
            <w:tcW w:w="7980" w:type="dxa"/>
            <w:gridSpan w:val="6"/>
          </w:tcPr>
          <w:p w:rsidR="00AE38E1" w:rsidRDefault="0034281E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Does the chief operator have the proper level of certification required by Title 35, Subtitle C of the Illinois Pollution Control Board Regulations</w:t>
            </w:r>
            <w:r w:rsidR="00AE38E1">
              <w:t xml:space="preserve">?  (If yes, </w:t>
            </w:r>
            <w:r>
              <w:t>0.5</w:t>
            </w:r>
            <w:r w:rsidR="00AE38E1">
              <w:t xml:space="preserve"> point.)</w:t>
            </w:r>
            <w:r w:rsidR="00AE38E1"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  <w:gridSpan w:val="6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5.</w:t>
            </w:r>
          </w:p>
        </w:tc>
        <w:tc>
          <w:tcPr>
            <w:tcW w:w="7980" w:type="dxa"/>
            <w:gridSpan w:val="6"/>
          </w:tcPr>
          <w:p w:rsidR="00AE38E1" w:rsidRDefault="0034281E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Has the plant been issued an Agency safety certificate during the past year</w:t>
            </w:r>
            <w:r w:rsidR="00AE38E1">
              <w:t xml:space="preserve">?  (If </w:t>
            </w:r>
            <w:r>
              <w:t>yes</w:t>
            </w:r>
            <w:r w:rsidR="00AE38E1">
              <w:t xml:space="preserve">, </w:t>
            </w:r>
            <w:r>
              <w:t>0.5</w:t>
            </w:r>
            <w:r w:rsidR="00AE38E1">
              <w:t xml:space="preserve"> point.)</w:t>
            </w:r>
            <w:r w:rsidR="00AE38E1"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  <w:gridSpan w:val="6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6.</w:t>
            </w:r>
          </w:p>
        </w:tc>
        <w:tc>
          <w:tcPr>
            <w:tcW w:w="7980" w:type="dxa"/>
            <w:gridSpan w:val="6"/>
          </w:tcPr>
          <w:p w:rsidR="00AE38E1" w:rsidRDefault="0034281E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Does the plant have an emergency plan to respond to hazardous material emergencies</w:t>
            </w:r>
            <w:r w:rsidR="00AE38E1">
              <w:t xml:space="preserve">?  </w:t>
            </w:r>
            <w:r>
              <w:t>(If yes, 0.5 point.)</w:t>
            </w:r>
            <w:r w:rsidR="00AE38E1"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  <w:gridSpan w:val="6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7.</w:t>
            </w:r>
          </w:p>
        </w:tc>
        <w:tc>
          <w:tcPr>
            <w:tcW w:w="7980" w:type="dxa"/>
            <w:gridSpan w:val="6"/>
          </w:tcPr>
          <w:p w:rsidR="00AE38E1" w:rsidRDefault="0034281E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Does the plant manager prepare an annual report to the board or council on annual facility performance which includes budget needs for the coming year</w:t>
            </w:r>
            <w:r w:rsidR="00AE38E1">
              <w:t xml:space="preserve">?  </w:t>
            </w:r>
            <w:r>
              <w:t>(If yes, 0.5 point.)</w:t>
            </w:r>
            <w:r w:rsidR="00AE38E1"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</w:p>
        </w:tc>
        <w:tc>
          <w:tcPr>
            <w:tcW w:w="7980" w:type="dxa"/>
            <w:gridSpan w:val="6"/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621" w:type="dxa"/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  <w:ind w:right="-45"/>
              <w:jc w:val="right"/>
            </w:pPr>
            <w:r>
              <w:t>8.</w:t>
            </w:r>
          </w:p>
        </w:tc>
        <w:tc>
          <w:tcPr>
            <w:tcW w:w="7980" w:type="dxa"/>
            <w:gridSpan w:val="6"/>
          </w:tcPr>
          <w:p w:rsidR="00AE38E1" w:rsidRDefault="0034281E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  <w:r>
              <w:t>Is revenue being accumulated for annual O &amp; M needs and equipment replacement</w:t>
            </w:r>
            <w:r w:rsidR="00AE38E1">
              <w:t>?  (If yes, 0.5 point.)</w:t>
            </w:r>
            <w:r w:rsidR="00AE38E1"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7"/>
          </w:tcPr>
          <w:p w:rsidR="00AE38E1" w:rsidRDefault="00AE38E1" w:rsidP="00431768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AE38E1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7"/>
          </w:tcPr>
          <w:p w:rsidR="00AE38E1" w:rsidRDefault="00AE38E1" w:rsidP="00431768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  <w:r>
              <w:t xml:space="preserve">TOTAL </w:t>
            </w:r>
            <w:r w:rsidR="0034281E">
              <w:t>ADMINISTRATION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E38E1" w:rsidRDefault="00AE38E1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34281E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7"/>
          </w:tcPr>
          <w:p w:rsidR="0034281E" w:rsidRDefault="0034281E" w:rsidP="00431768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34281E" w:rsidRDefault="0034281E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34281E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7"/>
          </w:tcPr>
          <w:p w:rsidR="0034281E" w:rsidRDefault="0034281E" w:rsidP="00431768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  <w:r>
              <w:t>TOTAL ALL CATEGORIES</w:t>
            </w:r>
            <w:r>
              <w:tab/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34281E" w:rsidRDefault="0034281E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34281E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7"/>
          </w:tcPr>
          <w:p w:rsidR="0034281E" w:rsidRDefault="0034281E" w:rsidP="00431768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34281E" w:rsidRDefault="0034281E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34281E">
        <w:tblPrEx>
          <w:tblCellMar>
            <w:top w:w="0" w:type="dxa"/>
            <w:bottom w:w="0" w:type="dxa"/>
          </w:tblCellMar>
        </w:tblPrEx>
        <w:tc>
          <w:tcPr>
            <w:tcW w:w="8601" w:type="dxa"/>
            <w:gridSpan w:val="7"/>
          </w:tcPr>
          <w:p w:rsidR="0034281E" w:rsidRDefault="0034281E" w:rsidP="0034281E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  <w:ind w:left="6270"/>
            </w:pPr>
            <w:r>
              <w:t>TOTAL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34281E" w:rsidRDefault="0034281E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34281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8601" w:type="dxa"/>
            <w:gridSpan w:val="7"/>
          </w:tcPr>
          <w:p w:rsidR="0034281E" w:rsidRDefault="0034281E" w:rsidP="0034281E">
            <w:pPr>
              <w:widowControl w:val="0"/>
              <w:tabs>
                <w:tab w:val="right" w:leader="dot" w:pos="8493"/>
              </w:tabs>
              <w:autoSpaceDE w:val="0"/>
              <w:autoSpaceDN w:val="0"/>
              <w:adjustRightInd w:val="0"/>
              <w:ind w:left="6270"/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34281E" w:rsidRDefault="0034281E" w:rsidP="00431768">
            <w:pPr>
              <w:widowControl w:val="0"/>
              <w:tabs>
                <w:tab w:val="right" w:leader="dot" w:pos="7872"/>
              </w:tabs>
              <w:autoSpaceDE w:val="0"/>
              <w:autoSpaceDN w:val="0"/>
              <w:adjustRightInd w:val="0"/>
            </w:pPr>
          </w:p>
        </w:tc>
      </w:tr>
      <w:tr w:rsidR="0034281E">
        <w:tblPrEx>
          <w:tblCellMar>
            <w:top w:w="0" w:type="dxa"/>
            <w:bottom w:w="0" w:type="dxa"/>
          </w:tblCellMar>
        </w:tblPrEx>
        <w:tc>
          <w:tcPr>
            <w:tcW w:w="1136" w:type="dxa"/>
            <w:gridSpan w:val="2"/>
          </w:tcPr>
          <w:p w:rsidR="0034281E" w:rsidRDefault="0034281E" w:rsidP="00083D7D">
            <w:pPr>
              <w:widowControl w:val="0"/>
              <w:autoSpaceDE w:val="0"/>
              <w:autoSpaceDN w:val="0"/>
              <w:adjustRightInd w:val="0"/>
            </w:pPr>
            <w:r>
              <w:t>Reviewer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34281E" w:rsidRDefault="0034281E" w:rsidP="00083D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34281E" w:rsidRDefault="0034281E" w:rsidP="00083D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</w:tcPr>
          <w:p w:rsidR="0034281E" w:rsidRDefault="0034281E" w:rsidP="00083D7D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4281E" w:rsidRDefault="0034281E" w:rsidP="00083D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9" w:type="dxa"/>
            <w:gridSpan w:val="2"/>
          </w:tcPr>
          <w:p w:rsidR="0034281E" w:rsidRDefault="0034281E" w:rsidP="00083D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E38E1" w:rsidRDefault="00AE38E1" w:rsidP="0034281E">
      <w:pPr>
        <w:widowControl w:val="0"/>
        <w:autoSpaceDE w:val="0"/>
        <w:autoSpaceDN w:val="0"/>
        <w:adjustRightInd w:val="0"/>
      </w:pPr>
    </w:p>
    <w:sectPr w:rsidR="00AE38E1" w:rsidSect="00083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D7D"/>
    <w:rsid w:val="00050A48"/>
    <w:rsid w:val="00083D7D"/>
    <w:rsid w:val="0034281E"/>
    <w:rsid w:val="00417B8D"/>
    <w:rsid w:val="00431768"/>
    <w:rsid w:val="005C3366"/>
    <w:rsid w:val="006052DE"/>
    <w:rsid w:val="00AE38E1"/>
    <w:rsid w:val="00E1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State of Illinois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cp:lastPrinted>2003-01-07T01:03:00Z</cp:lastPrinted>
  <dcterms:created xsi:type="dcterms:W3CDTF">2012-06-21T20:38:00Z</dcterms:created>
  <dcterms:modified xsi:type="dcterms:W3CDTF">2012-06-21T20:38:00Z</dcterms:modified>
</cp:coreProperties>
</file>