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2" w:rsidRDefault="00D17652" w:rsidP="00D176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7652" w:rsidRDefault="00D17652" w:rsidP="00D176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367.1150  Approval of Phase I Recommended Alternatives</w:t>
      </w:r>
      <w:r>
        <w:t xml:space="preserve"> </w:t>
      </w:r>
    </w:p>
    <w:p w:rsidR="00D17652" w:rsidRDefault="00D17652" w:rsidP="00D17652">
      <w:pPr>
        <w:widowControl w:val="0"/>
        <w:autoSpaceDE w:val="0"/>
        <w:autoSpaceDN w:val="0"/>
        <w:adjustRightInd w:val="0"/>
      </w:pPr>
    </w:p>
    <w:p w:rsidR="00D17652" w:rsidRDefault="00D17652" w:rsidP="00D17652">
      <w:pPr>
        <w:widowControl w:val="0"/>
        <w:autoSpaceDE w:val="0"/>
        <w:autoSpaceDN w:val="0"/>
        <w:adjustRightInd w:val="0"/>
      </w:pPr>
      <w:r>
        <w:t xml:space="preserve">Prior to final selection of the restoration or protection alternatives and completion of the final Phase I report,  the award recipient shall submit to the Agency for approval an interim report that consists of the information set out in Section 367.1030(a) of this Part, along with a summary of public participation pursuant to Section 367.520(b) of this Part. </w:t>
      </w:r>
    </w:p>
    <w:sectPr w:rsidR="00D17652" w:rsidSect="00D176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652"/>
    <w:rsid w:val="0047099C"/>
    <w:rsid w:val="005C1A7E"/>
    <w:rsid w:val="005C3366"/>
    <w:rsid w:val="007032C8"/>
    <w:rsid w:val="00D1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