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48" w:rsidRDefault="005F2748" w:rsidP="005F27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2748" w:rsidRDefault="005F2748" w:rsidP="005F2748">
      <w:pPr>
        <w:widowControl w:val="0"/>
        <w:autoSpaceDE w:val="0"/>
        <w:autoSpaceDN w:val="0"/>
        <w:adjustRightInd w:val="0"/>
        <w:jc w:val="center"/>
      </w:pPr>
      <w:r>
        <w:t>PART 372</w:t>
      </w:r>
    </w:p>
    <w:p w:rsidR="005F2748" w:rsidRDefault="005F2748" w:rsidP="005F2748">
      <w:pPr>
        <w:widowControl w:val="0"/>
        <w:autoSpaceDE w:val="0"/>
        <w:autoSpaceDN w:val="0"/>
        <w:adjustRightInd w:val="0"/>
        <w:jc w:val="center"/>
      </w:pPr>
      <w:r>
        <w:t>ILLINOIS DESIGN STANDARDS FOR SLOW RATE LAND</w:t>
      </w:r>
    </w:p>
    <w:p w:rsidR="005F2748" w:rsidRDefault="005F2748" w:rsidP="005F2748">
      <w:pPr>
        <w:widowControl w:val="0"/>
        <w:autoSpaceDE w:val="0"/>
        <w:autoSpaceDN w:val="0"/>
        <w:adjustRightInd w:val="0"/>
        <w:jc w:val="center"/>
      </w:pPr>
      <w:r>
        <w:t>APPLICATION OF TREATED WASTEWATER</w:t>
      </w:r>
    </w:p>
    <w:p w:rsidR="005F2748" w:rsidRDefault="005F2748" w:rsidP="005F2748">
      <w:pPr>
        <w:widowControl w:val="0"/>
        <w:autoSpaceDE w:val="0"/>
        <w:autoSpaceDN w:val="0"/>
        <w:adjustRightInd w:val="0"/>
      </w:pPr>
    </w:p>
    <w:sectPr w:rsidR="005F2748" w:rsidSect="005F27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748"/>
    <w:rsid w:val="005A5E33"/>
    <w:rsid w:val="005C3366"/>
    <w:rsid w:val="005F2748"/>
    <w:rsid w:val="009C5F9D"/>
    <w:rsid w:val="00E7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372</vt:lpstr>
    </vt:vector>
  </TitlesOfParts>
  <Company>General Assembly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372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