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E" w:rsidRDefault="0086795E" w:rsidP="00867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95E" w:rsidRDefault="0086795E" w:rsidP="008679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378.302  Cumulative Effects of Multiple Sources</w:t>
      </w:r>
      <w:r>
        <w:t xml:space="preserve"> </w:t>
      </w:r>
    </w:p>
    <w:p w:rsidR="0086795E" w:rsidRDefault="0086795E" w:rsidP="0086795E">
      <w:pPr>
        <w:widowControl w:val="0"/>
        <w:autoSpaceDE w:val="0"/>
        <w:autoSpaceDN w:val="0"/>
        <w:adjustRightInd w:val="0"/>
      </w:pPr>
    </w:p>
    <w:p w:rsidR="0086795E" w:rsidRDefault="0086795E" w:rsidP="008679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modeling fecal coliform die-off, the </w:t>
      </w:r>
      <w:proofErr w:type="spellStart"/>
      <w:r>
        <w:t>permittee</w:t>
      </w:r>
      <w:proofErr w:type="spellEnd"/>
      <w:r>
        <w:t xml:space="preserve"> must account for contributions of additional downstream sources.  Requests for exemption will be denied when die-off modeling indicates that the combined effect of multiple sources will lead to fecal coliform water quality violations of 35 Ill. Adm. Code 302.209 or 302.306. </w:t>
      </w:r>
    </w:p>
    <w:p w:rsidR="00163012" w:rsidRDefault="00163012" w:rsidP="0086795E">
      <w:pPr>
        <w:widowControl w:val="0"/>
        <w:autoSpaceDE w:val="0"/>
        <w:autoSpaceDN w:val="0"/>
        <w:adjustRightInd w:val="0"/>
        <w:ind w:left="1440" w:hanging="720"/>
      </w:pPr>
    </w:p>
    <w:p w:rsidR="0086795E" w:rsidRDefault="0086795E" w:rsidP="008679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reviewing any request for exemption, the Agency shall re-examine previously modified NPDES permits when modeling indicates that there is a potential for fecal coliform water quality violations of 35 Ill. Adm. Code 302.209 or 302.306 due to the combined effects of: </w:t>
      </w:r>
    </w:p>
    <w:p w:rsidR="00163012" w:rsidRDefault="00163012" w:rsidP="0086795E">
      <w:pPr>
        <w:widowControl w:val="0"/>
        <w:autoSpaceDE w:val="0"/>
        <w:autoSpaceDN w:val="0"/>
        <w:adjustRightInd w:val="0"/>
        <w:ind w:left="2160" w:hanging="720"/>
      </w:pPr>
    </w:p>
    <w:p w:rsidR="0086795E" w:rsidRDefault="0086795E" w:rsidP="008679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source's modified fecal coliform limits; </w:t>
      </w:r>
    </w:p>
    <w:p w:rsidR="00163012" w:rsidRDefault="00163012" w:rsidP="0086795E">
      <w:pPr>
        <w:widowControl w:val="0"/>
        <w:autoSpaceDE w:val="0"/>
        <w:autoSpaceDN w:val="0"/>
        <w:adjustRightInd w:val="0"/>
        <w:ind w:left="2160" w:hanging="720"/>
      </w:pPr>
    </w:p>
    <w:p w:rsidR="0086795E" w:rsidRDefault="0086795E" w:rsidP="008679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permittee's</w:t>
      </w:r>
      <w:proofErr w:type="spellEnd"/>
      <w:r>
        <w:t xml:space="preserve"> modified fecal coliform limits; and </w:t>
      </w:r>
    </w:p>
    <w:p w:rsidR="00163012" w:rsidRDefault="00163012" w:rsidP="0086795E">
      <w:pPr>
        <w:widowControl w:val="0"/>
        <w:autoSpaceDE w:val="0"/>
        <w:autoSpaceDN w:val="0"/>
        <w:adjustRightInd w:val="0"/>
        <w:ind w:left="2160" w:hanging="720"/>
      </w:pPr>
    </w:p>
    <w:p w:rsidR="0086795E" w:rsidRDefault="0086795E" w:rsidP="008679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new source. </w:t>
      </w:r>
    </w:p>
    <w:sectPr w:rsidR="0086795E" w:rsidSect="00867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95E"/>
    <w:rsid w:val="00163012"/>
    <w:rsid w:val="00227276"/>
    <w:rsid w:val="005C3366"/>
    <w:rsid w:val="0086795E"/>
    <w:rsid w:val="00D52235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