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30" w:rsidRPr="00F61330" w:rsidRDefault="00F61330" w:rsidP="00F61330">
      <w:pPr>
        <w:autoSpaceDE w:val="0"/>
        <w:autoSpaceDN w:val="0"/>
        <w:adjustRightInd w:val="0"/>
      </w:pPr>
    </w:p>
    <w:p w:rsidR="00F61330" w:rsidRPr="004B1082" w:rsidRDefault="00F61330" w:rsidP="00F61330">
      <w:pPr>
        <w:autoSpaceDE w:val="0"/>
        <w:autoSpaceDN w:val="0"/>
        <w:adjustRightInd w:val="0"/>
        <w:rPr>
          <w:b/>
        </w:rPr>
      </w:pPr>
      <w:r w:rsidRPr="004B1082">
        <w:rPr>
          <w:b/>
        </w:rPr>
        <w:t>Section 380.750  Renewal of Sanctioned Certificates</w:t>
      </w:r>
    </w:p>
    <w:p w:rsidR="00F61330" w:rsidRPr="004B1082" w:rsidRDefault="00F61330" w:rsidP="00F61330">
      <w:pPr>
        <w:autoSpaceDE w:val="0"/>
        <w:autoSpaceDN w:val="0"/>
        <w:adjustRightInd w:val="0"/>
      </w:pPr>
    </w:p>
    <w:p w:rsidR="00F61330" w:rsidRPr="004B1082" w:rsidRDefault="00F61330" w:rsidP="00F61330">
      <w:pPr>
        <w:autoSpaceDE w:val="0"/>
        <w:autoSpaceDN w:val="0"/>
        <w:adjustRightInd w:val="0"/>
        <w:ind w:left="1440" w:hanging="720"/>
      </w:pPr>
      <w:r w:rsidRPr="004B1082">
        <w:t>a)</w:t>
      </w:r>
      <w:r>
        <w:tab/>
      </w:r>
      <w:r w:rsidRPr="004B1082">
        <w:t>The Agency will renew a suspended certificate that expires during the suspension period at the end of the suspension period pursuant to Section 380.615.</w:t>
      </w:r>
    </w:p>
    <w:p w:rsidR="00F61330" w:rsidRPr="004B1082" w:rsidRDefault="00F61330" w:rsidP="00F61330">
      <w:pPr>
        <w:autoSpaceDE w:val="0"/>
        <w:autoSpaceDN w:val="0"/>
        <w:adjustRightInd w:val="0"/>
      </w:pPr>
    </w:p>
    <w:p w:rsidR="00F61330" w:rsidRPr="004B1082" w:rsidRDefault="00F61330" w:rsidP="00F61330">
      <w:pPr>
        <w:autoSpaceDE w:val="0"/>
        <w:autoSpaceDN w:val="0"/>
        <w:adjustRightInd w:val="0"/>
        <w:ind w:left="1440" w:hanging="720"/>
      </w:pPr>
      <w:r w:rsidRPr="004B1082">
        <w:t>b)</w:t>
      </w:r>
      <w:r>
        <w:tab/>
      </w:r>
      <w:r w:rsidRPr="004B1082">
        <w:t>Revoked Certificates of Technical Competency cannot be renewed.</w:t>
      </w:r>
    </w:p>
    <w:p w:rsidR="000174EB" w:rsidRDefault="000174EB" w:rsidP="00093935"/>
    <w:p w:rsidR="00F61330" w:rsidRPr="00093935" w:rsidRDefault="00F61330" w:rsidP="00F61330">
      <w:pPr>
        <w:ind w:firstLine="720"/>
      </w:pPr>
      <w:r>
        <w:t>(Source:  Added at 4</w:t>
      </w:r>
      <w:r w:rsidR="00F32642">
        <w:t>3</w:t>
      </w:r>
      <w:r>
        <w:t xml:space="preserve"> Ill. Reg. </w:t>
      </w:r>
      <w:r w:rsidR="00711AF7">
        <w:t>5203</w:t>
      </w:r>
      <w:r>
        <w:t xml:space="preserve">, effective </w:t>
      </w:r>
      <w:bookmarkStart w:id="0" w:name="_GoBack"/>
      <w:r w:rsidR="00711AF7">
        <w:t>July 1, 2019</w:t>
      </w:r>
      <w:bookmarkEnd w:id="0"/>
      <w:r>
        <w:t>)</w:t>
      </w:r>
    </w:p>
    <w:sectPr w:rsidR="00F6133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A0" w:rsidRDefault="002A58A0">
      <w:r>
        <w:separator/>
      </w:r>
    </w:p>
  </w:endnote>
  <w:endnote w:type="continuationSeparator" w:id="0">
    <w:p w:rsidR="002A58A0" w:rsidRDefault="002A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A0" w:rsidRDefault="002A58A0">
      <w:r>
        <w:separator/>
      </w:r>
    </w:p>
  </w:footnote>
  <w:footnote w:type="continuationSeparator" w:id="0">
    <w:p w:rsidR="002A58A0" w:rsidRDefault="002A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A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58A0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AF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35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24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577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642"/>
    <w:rsid w:val="00F32DC4"/>
    <w:rsid w:val="00F410DA"/>
    <w:rsid w:val="00F43DEE"/>
    <w:rsid w:val="00F44D59"/>
    <w:rsid w:val="00F46DB5"/>
    <w:rsid w:val="00F50CD3"/>
    <w:rsid w:val="00F51039"/>
    <w:rsid w:val="00F525F7"/>
    <w:rsid w:val="00F61330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A99F8-3C87-4ACD-961E-EC9FB2C4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3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