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3D7" w:rsidRDefault="009843D7" w:rsidP="009843D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843D7" w:rsidRDefault="009843D7" w:rsidP="009843D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391.304  Off-Site Interim Storage of Liquid Aerobic Sludge</w:t>
      </w:r>
      <w:r>
        <w:t xml:space="preserve"> </w:t>
      </w:r>
    </w:p>
    <w:p w:rsidR="009843D7" w:rsidRDefault="009843D7" w:rsidP="009843D7">
      <w:pPr>
        <w:widowControl w:val="0"/>
        <w:autoSpaceDE w:val="0"/>
        <w:autoSpaceDN w:val="0"/>
        <w:adjustRightInd w:val="0"/>
      </w:pPr>
    </w:p>
    <w:p w:rsidR="009843D7" w:rsidRDefault="009843D7" w:rsidP="009843D7">
      <w:pPr>
        <w:widowControl w:val="0"/>
        <w:autoSpaceDE w:val="0"/>
        <w:autoSpaceDN w:val="0"/>
        <w:adjustRightInd w:val="0"/>
      </w:pPr>
      <w:r>
        <w:t xml:space="preserve">In addition to the general criteria under Section 391.302(b), the following items shall be addressed by the applicant in the design. </w:t>
      </w:r>
    </w:p>
    <w:p w:rsidR="00770888" w:rsidRDefault="00770888" w:rsidP="009843D7">
      <w:pPr>
        <w:widowControl w:val="0"/>
        <w:autoSpaceDE w:val="0"/>
        <w:autoSpaceDN w:val="0"/>
        <w:adjustRightInd w:val="0"/>
      </w:pPr>
    </w:p>
    <w:p w:rsidR="009843D7" w:rsidRDefault="009843D7" w:rsidP="009843D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site is isolated from residential and commercial developments. </w:t>
      </w:r>
    </w:p>
    <w:p w:rsidR="00770888" w:rsidRDefault="00770888" w:rsidP="009843D7">
      <w:pPr>
        <w:widowControl w:val="0"/>
        <w:autoSpaceDE w:val="0"/>
        <w:autoSpaceDN w:val="0"/>
        <w:adjustRightInd w:val="0"/>
        <w:ind w:left="1440" w:hanging="720"/>
      </w:pPr>
    </w:p>
    <w:p w:rsidR="009843D7" w:rsidRDefault="009843D7" w:rsidP="009843D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storage facility must be constructed with relatively impermeable materials such as clay, concrete, synthetic liner or equivalent. </w:t>
      </w:r>
    </w:p>
    <w:p w:rsidR="00770888" w:rsidRDefault="00770888" w:rsidP="009843D7">
      <w:pPr>
        <w:widowControl w:val="0"/>
        <w:autoSpaceDE w:val="0"/>
        <w:autoSpaceDN w:val="0"/>
        <w:adjustRightInd w:val="0"/>
        <w:ind w:left="1440" w:hanging="720"/>
      </w:pPr>
    </w:p>
    <w:p w:rsidR="009843D7" w:rsidRDefault="009843D7" w:rsidP="009843D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Aeration equipment is provided and maintains a measurable amount of dissolved oxygen. </w:t>
      </w:r>
    </w:p>
    <w:sectPr w:rsidR="009843D7" w:rsidSect="009843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43D7"/>
    <w:rsid w:val="000345CE"/>
    <w:rsid w:val="005C3366"/>
    <w:rsid w:val="00770888"/>
    <w:rsid w:val="009843D7"/>
    <w:rsid w:val="00C4134A"/>
    <w:rsid w:val="00DA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391</vt:lpstr>
    </vt:vector>
  </TitlesOfParts>
  <Company>State of Illinois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391</dc:title>
  <dc:subject/>
  <dc:creator>Illinois General Assembly</dc:creator>
  <cp:keywords/>
  <dc:description/>
  <cp:lastModifiedBy>Roberts, John</cp:lastModifiedBy>
  <cp:revision>3</cp:revision>
  <dcterms:created xsi:type="dcterms:W3CDTF">2012-06-21T20:49:00Z</dcterms:created>
  <dcterms:modified xsi:type="dcterms:W3CDTF">2012-06-21T20:49:00Z</dcterms:modified>
</cp:coreProperties>
</file>