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5B33" w14:textId="77777777" w:rsidR="00536292" w:rsidRDefault="00536292" w:rsidP="00536292">
      <w:pPr>
        <w:widowControl w:val="0"/>
        <w:autoSpaceDE w:val="0"/>
        <w:autoSpaceDN w:val="0"/>
        <w:adjustRightInd w:val="0"/>
      </w:pPr>
    </w:p>
    <w:p w14:paraId="65F49BE7" w14:textId="77777777" w:rsidR="00536292" w:rsidRDefault="00536292" w:rsidP="005362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501.246  Expansion</w:t>
      </w:r>
      <w:r>
        <w:t xml:space="preserve"> </w:t>
      </w:r>
    </w:p>
    <w:p w14:paraId="740DC7BA" w14:textId="77777777" w:rsidR="00536292" w:rsidRDefault="00536292" w:rsidP="00536292">
      <w:pPr>
        <w:widowControl w:val="0"/>
        <w:autoSpaceDE w:val="0"/>
        <w:autoSpaceDN w:val="0"/>
        <w:adjustRightInd w:val="0"/>
      </w:pPr>
    </w:p>
    <w:p w14:paraId="4FB43077" w14:textId="021DCB53" w:rsidR="00536292" w:rsidRDefault="0039038B" w:rsidP="00536292">
      <w:pPr>
        <w:widowControl w:val="0"/>
        <w:autoSpaceDE w:val="0"/>
        <w:autoSpaceDN w:val="0"/>
        <w:adjustRightInd w:val="0"/>
      </w:pPr>
      <w:r>
        <w:t>Start</w:t>
      </w:r>
      <w:r w:rsidR="00536292">
        <w:t xml:space="preserve"> of construction at a livestock management facility or livestock waste-handling facility where the fixed capital cost of the new components constructed within a 2-year period exceeds 50% of </w:t>
      </w:r>
      <w:r w:rsidR="00B36849" w:rsidRPr="00B36849">
        <w:t>a comparable entirely new facility’s</w:t>
      </w:r>
      <w:r w:rsidR="00536292">
        <w:t xml:space="preserve"> fixed capital cost. </w:t>
      </w:r>
    </w:p>
    <w:p w14:paraId="4EB435D9" w14:textId="77777777" w:rsidR="00536292" w:rsidRDefault="00536292" w:rsidP="00536292">
      <w:pPr>
        <w:widowControl w:val="0"/>
        <w:autoSpaceDE w:val="0"/>
        <w:autoSpaceDN w:val="0"/>
        <w:adjustRightInd w:val="0"/>
      </w:pPr>
    </w:p>
    <w:p w14:paraId="72829FE5" w14:textId="6338BAFD" w:rsidR="00536292" w:rsidRDefault="0039038B" w:rsidP="00536292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0E0E93">
        <w:t>8</w:t>
      </w:r>
      <w:r w:rsidRPr="00FD1AD2">
        <w:t xml:space="preserve"> Ill. Reg. </w:t>
      </w:r>
      <w:r w:rsidR="00224FB0">
        <w:t>3170</w:t>
      </w:r>
      <w:r w:rsidRPr="00FD1AD2">
        <w:t xml:space="preserve">, effective </w:t>
      </w:r>
      <w:r w:rsidR="00224FB0">
        <w:t>February 15, 2024</w:t>
      </w:r>
      <w:r w:rsidRPr="00FD1AD2">
        <w:t>)</w:t>
      </w:r>
    </w:p>
    <w:sectPr w:rsidR="00536292" w:rsidSect="005362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6292"/>
    <w:rsid w:val="000026F6"/>
    <w:rsid w:val="000E0E93"/>
    <w:rsid w:val="001770F4"/>
    <w:rsid w:val="00224FB0"/>
    <w:rsid w:val="0039038B"/>
    <w:rsid w:val="004639A7"/>
    <w:rsid w:val="00536292"/>
    <w:rsid w:val="005C3366"/>
    <w:rsid w:val="00B36849"/>
    <w:rsid w:val="00BA0DA9"/>
    <w:rsid w:val="00E26B4A"/>
    <w:rsid w:val="00EC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6D24AA"/>
  <w15:docId w15:val="{1AF79AC0-9463-41CA-B6A3-411D832B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Shipley, Melissa A.</cp:lastModifiedBy>
  <cp:revision>3</cp:revision>
  <dcterms:created xsi:type="dcterms:W3CDTF">2024-02-07T21:51:00Z</dcterms:created>
  <dcterms:modified xsi:type="dcterms:W3CDTF">2024-03-01T14:15:00Z</dcterms:modified>
</cp:coreProperties>
</file>