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66" w:rsidRDefault="00A34966" w:rsidP="00A349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4966" w:rsidRDefault="00A34966" w:rsidP="00A349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501.285  Livestock Management Facility</w:t>
      </w:r>
      <w:r>
        <w:t xml:space="preserve"> </w:t>
      </w:r>
    </w:p>
    <w:p w:rsidR="00A34966" w:rsidRDefault="00A34966" w:rsidP="00A34966">
      <w:pPr>
        <w:widowControl w:val="0"/>
        <w:autoSpaceDE w:val="0"/>
        <w:autoSpaceDN w:val="0"/>
        <w:adjustRightInd w:val="0"/>
      </w:pPr>
    </w:p>
    <w:p w:rsidR="00A34966" w:rsidRDefault="00A34966" w:rsidP="00A34966">
      <w:pPr>
        <w:widowControl w:val="0"/>
        <w:autoSpaceDE w:val="0"/>
        <w:autoSpaceDN w:val="0"/>
        <w:adjustRightInd w:val="0"/>
      </w:pPr>
      <w:r>
        <w:t xml:space="preserve">Any animal feeding operation, livestock shelter or on-farm milking and accompanying milk-handling area. </w:t>
      </w:r>
    </w:p>
    <w:p w:rsidR="00A34966" w:rsidRDefault="00A34966" w:rsidP="00A34966">
      <w:pPr>
        <w:widowControl w:val="0"/>
        <w:autoSpaceDE w:val="0"/>
        <w:autoSpaceDN w:val="0"/>
        <w:adjustRightInd w:val="0"/>
      </w:pPr>
    </w:p>
    <w:p w:rsidR="00A34966" w:rsidRDefault="00A34966" w:rsidP="00A349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 Ill. Reg. 44, p. 137, effective October 30, 1978) </w:t>
      </w:r>
    </w:p>
    <w:sectPr w:rsidR="00A34966" w:rsidSect="00A34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966"/>
    <w:rsid w:val="005C3366"/>
    <w:rsid w:val="00911F93"/>
    <w:rsid w:val="00A34966"/>
    <w:rsid w:val="00D30CD0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