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75233" w14:textId="77777777" w:rsidR="00CB4CE3" w:rsidRDefault="00CB4CE3" w:rsidP="00CB4CE3">
      <w:pPr>
        <w:widowControl w:val="0"/>
        <w:autoSpaceDE w:val="0"/>
        <w:autoSpaceDN w:val="0"/>
        <w:adjustRightInd w:val="0"/>
      </w:pPr>
    </w:p>
    <w:p w14:paraId="3F9926B9" w14:textId="6990C8A5" w:rsidR="00CB4CE3" w:rsidRDefault="00CB4CE3" w:rsidP="00CB4CE3">
      <w:pPr>
        <w:widowControl w:val="0"/>
        <w:autoSpaceDE w:val="0"/>
        <w:autoSpaceDN w:val="0"/>
        <w:adjustRightInd w:val="0"/>
      </w:pPr>
      <w:r>
        <w:rPr>
          <w:b/>
          <w:bCs/>
        </w:rPr>
        <w:t xml:space="preserve">Section </w:t>
      </w:r>
      <w:proofErr w:type="gramStart"/>
      <w:r>
        <w:rPr>
          <w:b/>
          <w:bCs/>
        </w:rPr>
        <w:t>506.106  Alternatives</w:t>
      </w:r>
      <w:proofErr w:type="gramEnd"/>
      <w:r>
        <w:rPr>
          <w:b/>
          <w:bCs/>
        </w:rPr>
        <w:t>, Modifications</w:t>
      </w:r>
      <w:r w:rsidR="00221454">
        <w:rPr>
          <w:b/>
          <w:bCs/>
        </w:rPr>
        <w:t>,</w:t>
      </w:r>
      <w:r>
        <w:rPr>
          <w:b/>
          <w:bCs/>
        </w:rPr>
        <w:t xml:space="preserve"> and Waivers</w:t>
      </w:r>
      <w:r>
        <w:t xml:space="preserve"> </w:t>
      </w:r>
    </w:p>
    <w:p w14:paraId="716F69E3" w14:textId="77777777" w:rsidR="00CB4CE3" w:rsidRDefault="00CB4CE3" w:rsidP="00CB4CE3">
      <w:pPr>
        <w:widowControl w:val="0"/>
        <w:autoSpaceDE w:val="0"/>
        <w:autoSpaceDN w:val="0"/>
        <w:adjustRightInd w:val="0"/>
      </w:pPr>
    </w:p>
    <w:p w14:paraId="5A3E0BC5" w14:textId="0449487F" w:rsidR="00CB4CE3" w:rsidRDefault="00CB4CE3" w:rsidP="00CB4CE3">
      <w:pPr>
        <w:widowControl w:val="0"/>
        <w:autoSpaceDE w:val="0"/>
        <w:autoSpaceDN w:val="0"/>
        <w:adjustRightInd w:val="0"/>
        <w:ind w:left="1440" w:hanging="720"/>
      </w:pPr>
      <w:r>
        <w:t>a)</w:t>
      </w:r>
      <w:r>
        <w:tab/>
        <w:t>All requests for alternatives, modifications, and waivers to this Part, where allowed by Section</w:t>
      </w:r>
      <w:r w:rsidR="00752F47">
        <w:t>s</w:t>
      </w:r>
      <w:r>
        <w:t xml:space="preserve"> 13(e) and 15(a) of the Act [510 </w:t>
      </w:r>
      <w:proofErr w:type="spellStart"/>
      <w:r>
        <w:t>ILCS</w:t>
      </w:r>
      <w:proofErr w:type="spellEnd"/>
      <w:r>
        <w:t xml:space="preserve"> 77/13(e), 15(a)] or this Part </w:t>
      </w:r>
      <w:r w:rsidR="002D67E1">
        <w:t>must</w:t>
      </w:r>
      <w:r>
        <w:t xml:space="preserve"> be made in writing to the Department.  Construction </w:t>
      </w:r>
      <w:r w:rsidR="002D67E1">
        <w:t>must</w:t>
      </w:r>
      <w:r>
        <w:t xml:space="preserve"> not begin or continue until the request for alternative, modification, or waiver is granted. </w:t>
      </w:r>
    </w:p>
    <w:p w14:paraId="19566A66" w14:textId="77777777" w:rsidR="00AE14F2" w:rsidRDefault="00AE14F2" w:rsidP="00D325D2">
      <w:pPr>
        <w:widowControl w:val="0"/>
        <w:autoSpaceDE w:val="0"/>
        <w:autoSpaceDN w:val="0"/>
        <w:adjustRightInd w:val="0"/>
      </w:pPr>
    </w:p>
    <w:p w14:paraId="233C78C3" w14:textId="0A6EDDC6" w:rsidR="00CB4CE3" w:rsidRDefault="00CB4CE3" w:rsidP="00CB4CE3">
      <w:pPr>
        <w:widowControl w:val="0"/>
        <w:autoSpaceDE w:val="0"/>
        <w:autoSpaceDN w:val="0"/>
        <w:adjustRightInd w:val="0"/>
        <w:ind w:left="1440" w:hanging="720"/>
      </w:pPr>
      <w:r>
        <w:t>b)</w:t>
      </w:r>
      <w:r>
        <w:tab/>
        <w:t xml:space="preserve">Each request for an alternative, modification, or waiver </w:t>
      </w:r>
      <w:r w:rsidR="002D67E1">
        <w:t>must</w:t>
      </w:r>
      <w:r>
        <w:t xml:space="preserve"> contain a certification from a Licensed Professional Engineer or Licensed Professional Geologist, as relevant, that the grant of the modification is at least as protective of the groundwater, </w:t>
      </w:r>
      <w:r w:rsidR="00221454">
        <w:t xml:space="preserve">the </w:t>
      </w:r>
      <w:r>
        <w:t>surface water</w:t>
      </w:r>
      <w:r w:rsidR="00221454">
        <w:t>,</w:t>
      </w:r>
      <w:r>
        <w:t xml:space="preserve"> and the structural integrity of the livestock waste management facility as the stated requirements or that the alternative or waiver is at least as protective as the stated requirements. </w:t>
      </w:r>
    </w:p>
    <w:p w14:paraId="61F1A309" w14:textId="77777777" w:rsidR="00AE14F2" w:rsidRDefault="00AE14F2" w:rsidP="00D325D2">
      <w:pPr>
        <w:widowControl w:val="0"/>
        <w:autoSpaceDE w:val="0"/>
        <w:autoSpaceDN w:val="0"/>
        <w:adjustRightInd w:val="0"/>
      </w:pPr>
    </w:p>
    <w:p w14:paraId="0E087414" w14:textId="5A3E99CB" w:rsidR="00CB4CE3" w:rsidRDefault="00CB4CE3" w:rsidP="00CB4CE3">
      <w:pPr>
        <w:widowControl w:val="0"/>
        <w:autoSpaceDE w:val="0"/>
        <w:autoSpaceDN w:val="0"/>
        <w:adjustRightInd w:val="0"/>
        <w:ind w:left="1440" w:hanging="720"/>
      </w:pPr>
      <w:r>
        <w:t>c)</w:t>
      </w:r>
      <w:r>
        <w:tab/>
        <w:t xml:space="preserve">The Department </w:t>
      </w:r>
      <w:r w:rsidR="002D67E1">
        <w:t>must</w:t>
      </w:r>
      <w:r>
        <w:t xml:space="preserve"> notify the applicant in writing of its determination within 30 days after receipt of the request for an alternative, modification, or waiver.  To grant the requested alternative, modification, or waiver, the Department must determine that the modification is at least as protective of the groundwater, </w:t>
      </w:r>
      <w:r w:rsidR="00221454">
        <w:t xml:space="preserve">the </w:t>
      </w:r>
      <w:r>
        <w:t>surface water</w:t>
      </w:r>
      <w:r w:rsidR="00221454">
        <w:t>,</w:t>
      </w:r>
      <w:r>
        <w:t xml:space="preserve"> and the structural integrity of the livestock waste management facility as the stated requirements or that the alternative or waiver is at least as protective as the stated requirements. </w:t>
      </w:r>
    </w:p>
    <w:p w14:paraId="7559D4A4" w14:textId="77777777" w:rsidR="00CB4CE3" w:rsidRDefault="00CB4CE3" w:rsidP="00D325D2">
      <w:pPr>
        <w:widowControl w:val="0"/>
        <w:autoSpaceDE w:val="0"/>
        <w:autoSpaceDN w:val="0"/>
        <w:adjustRightInd w:val="0"/>
      </w:pPr>
    </w:p>
    <w:p w14:paraId="123F8C52" w14:textId="0A2E641E" w:rsidR="00CB4CE3" w:rsidRDefault="002D67E1" w:rsidP="00CB4CE3">
      <w:pPr>
        <w:widowControl w:val="0"/>
        <w:autoSpaceDE w:val="0"/>
        <w:autoSpaceDN w:val="0"/>
        <w:adjustRightInd w:val="0"/>
        <w:ind w:left="1440" w:hanging="720"/>
      </w:pPr>
      <w:r w:rsidRPr="00FD1AD2">
        <w:t>(Source:  Amended at 4</w:t>
      </w:r>
      <w:r w:rsidR="00221454">
        <w:t>8</w:t>
      </w:r>
      <w:r w:rsidRPr="00FD1AD2">
        <w:t xml:space="preserve"> Ill. Reg. </w:t>
      </w:r>
      <w:r w:rsidR="00DD29D8">
        <w:t>3274</w:t>
      </w:r>
      <w:r w:rsidRPr="00FD1AD2">
        <w:t xml:space="preserve">, effective </w:t>
      </w:r>
      <w:r w:rsidR="00DD29D8">
        <w:t>February 15, 2024</w:t>
      </w:r>
      <w:r w:rsidRPr="00FD1AD2">
        <w:t>)</w:t>
      </w:r>
    </w:p>
    <w:sectPr w:rsidR="00CB4CE3" w:rsidSect="00CB4C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B4CE3"/>
    <w:rsid w:val="00221454"/>
    <w:rsid w:val="002B69F3"/>
    <w:rsid w:val="002D67E1"/>
    <w:rsid w:val="00443DF4"/>
    <w:rsid w:val="005116D7"/>
    <w:rsid w:val="005C3366"/>
    <w:rsid w:val="00752F47"/>
    <w:rsid w:val="00AE14F2"/>
    <w:rsid w:val="00CB4CE3"/>
    <w:rsid w:val="00D325D2"/>
    <w:rsid w:val="00DD29D8"/>
    <w:rsid w:val="00F73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AF9D760"/>
  <w15:docId w15:val="{6BC93201-4141-45BD-AFB8-A4B54245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506</vt:lpstr>
    </vt:vector>
  </TitlesOfParts>
  <Company>State of Illinois</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506</dc:title>
  <dc:subject/>
  <dc:creator>Illinois General Assembly</dc:creator>
  <cp:keywords/>
  <dc:description/>
  <cp:lastModifiedBy>Shipley, Melissa A.</cp:lastModifiedBy>
  <cp:revision>4</cp:revision>
  <dcterms:created xsi:type="dcterms:W3CDTF">2024-02-08T19:02:00Z</dcterms:created>
  <dcterms:modified xsi:type="dcterms:W3CDTF">2024-03-01T16:50:00Z</dcterms:modified>
</cp:coreProperties>
</file>