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A8" w:rsidRDefault="00907AA8" w:rsidP="00907A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7AA8" w:rsidRDefault="00907AA8" w:rsidP="00907AA8">
      <w:pPr>
        <w:widowControl w:val="0"/>
        <w:autoSpaceDE w:val="0"/>
        <w:autoSpaceDN w:val="0"/>
        <w:adjustRightInd w:val="0"/>
      </w:pPr>
      <w:r>
        <w:t>SOURCE:  Adopted at 6 Ill. Reg. 9</w:t>
      </w:r>
      <w:r w:rsidR="00437E1E">
        <w:t xml:space="preserve">951, effective August 3, 1982. </w:t>
      </w:r>
    </w:p>
    <w:sectPr w:rsidR="00907AA8" w:rsidSect="00907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AA8"/>
    <w:rsid w:val="0043334C"/>
    <w:rsid w:val="00437E1E"/>
    <w:rsid w:val="005C3366"/>
    <w:rsid w:val="00907AA8"/>
    <w:rsid w:val="00947A82"/>
    <w:rsid w:val="00C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