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71" w:rsidRDefault="00740171" w:rsidP="007401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0171" w:rsidRDefault="00740171" w:rsidP="007401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570.201  Runoff Field Application System General Design Criteria</w:t>
      </w:r>
      <w:r>
        <w:t xml:space="preserve"> </w:t>
      </w:r>
    </w:p>
    <w:p w:rsidR="00740171" w:rsidRDefault="00740171" w:rsidP="00740171">
      <w:pPr>
        <w:widowControl w:val="0"/>
        <w:autoSpaceDE w:val="0"/>
        <w:autoSpaceDN w:val="0"/>
        <w:adjustRightInd w:val="0"/>
      </w:pPr>
    </w:p>
    <w:p w:rsidR="00740171" w:rsidRDefault="00740171" w:rsidP="00740171">
      <w:pPr>
        <w:widowControl w:val="0"/>
        <w:autoSpaceDE w:val="0"/>
        <w:autoSpaceDN w:val="0"/>
        <w:adjustRightInd w:val="0"/>
      </w:pPr>
      <w:r>
        <w:t xml:space="preserve">Designing an acceptable runoff field application system shall involve: </w:t>
      </w:r>
    </w:p>
    <w:p w:rsidR="006D7216" w:rsidRDefault="006D7216" w:rsidP="00740171">
      <w:pPr>
        <w:widowControl w:val="0"/>
        <w:autoSpaceDE w:val="0"/>
        <w:autoSpaceDN w:val="0"/>
        <w:adjustRightInd w:val="0"/>
      </w:pPr>
    </w:p>
    <w:p w:rsidR="00740171" w:rsidRDefault="00740171" w:rsidP="0074017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Meeting the Conditions for System Utilization. </w:t>
      </w:r>
    </w:p>
    <w:p w:rsidR="006D7216" w:rsidRDefault="006D7216" w:rsidP="00740171">
      <w:pPr>
        <w:widowControl w:val="0"/>
        <w:autoSpaceDE w:val="0"/>
        <w:autoSpaceDN w:val="0"/>
        <w:adjustRightInd w:val="0"/>
        <w:ind w:left="1440" w:hanging="720"/>
      </w:pPr>
    </w:p>
    <w:p w:rsidR="00740171" w:rsidRDefault="00740171" w:rsidP="0074017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Evaluating the Planning Considerations. </w:t>
      </w:r>
    </w:p>
    <w:p w:rsidR="006D7216" w:rsidRDefault="006D7216" w:rsidP="00740171">
      <w:pPr>
        <w:widowControl w:val="0"/>
        <w:autoSpaceDE w:val="0"/>
        <w:autoSpaceDN w:val="0"/>
        <w:adjustRightInd w:val="0"/>
        <w:ind w:left="1440" w:hanging="720"/>
      </w:pPr>
    </w:p>
    <w:p w:rsidR="00740171" w:rsidRDefault="00740171" w:rsidP="0074017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Meeting the Component Design Criteria. </w:t>
      </w:r>
    </w:p>
    <w:p w:rsidR="006D7216" w:rsidRDefault="006D7216" w:rsidP="00740171">
      <w:pPr>
        <w:widowControl w:val="0"/>
        <w:autoSpaceDE w:val="0"/>
        <w:autoSpaceDN w:val="0"/>
        <w:adjustRightInd w:val="0"/>
        <w:ind w:left="1440" w:hanging="720"/>
      </w:pPr>
    </w:p>
    <w:p w:rsidR="00740171" w:rsidRDefault="00740171" w:rsidP="0074017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Meeting the Specifications for Vegetation Establishment. </w:t>
      </w:r>
    </w:p>
    <w:p w:rsidR="006D7216" w:rsidRDefault="006D7216" w:rsidP="00740171">
      <w:pPr>
        <w:widowControl w:val="0"/>
        <w:autoSpaceDE w:val="0"/>
        <w:autoSpaceDN w:val="0"/>
        <w:adjustRightInd w:val="0"/>
        <w:ind w:left="1440" w:hanging="720"/>
      </w:pPr>
    </w:p>
    <w:p w:rsidR="00740171" w:rsidRDefault="00740171" w:rsidP="0074017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Providing the operator with Operation and Maintenance Criteria at least equivalent to those contained herein, however, with consideration given to the particular circumstances of each system. </w:t>
      </w:r>
    </w:p>
    <w:sectPr w:rsidR="00740171" w:rsidSect="007401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0171"/>
    <w:rsid w:val="00317366"/>
    <w:rsid w:val="00507084"/>
    <w:rsid w:val="005C3366"/>
    <w:rsid w:val="006D7216"/>
    <w:rsid w:val="00740171"/>
    <w:rsid w:val="008F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570</vt:lpstr>
    </vt:vector>
  </TitlesOfParts>
  <Company>State of Illinois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570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