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1B" w:rsidRDefault="00B94A1D" w:rsidP="0008391B">
      <w:pPr>
        <w:widowControl w:val="0"/>
        <w:autoSpaceDE w:val="0"/>
        <w:autoSpaceDN w:val="0"/>
        <w:adjustRightInd w:val="0"/>
      </w:pPr>
      <w:bookmarkStart w:id="0" w:name="_GoBack"/>
      <w:bookmarkEnd w:id="0"/>
      <w:r>
        <w:br w:type="page"/>
      </w:r>
      <w:r w:rsidR="0008391B">
        <w:rPr>
          <w:b/>
          <w:bCs/>
        </w:rPr>
        <w:lastRenderedPageBreak/>
        <w:t>Section 570.APPENDIX J  Sample Design Problem</w:t>
      </w:r>
      <w:r w:rsidR="0008391B">
        <w:t xml:space="preserve"> </w:t>
      </w:r>
    </w:p>
    <w:p w:rsidR="0008391B" w:rsidRDefault="0008391B" w:rsidP="0008391B">
      <w:pPr>
        <w:widowControl w:val="0"/>
        <w:autoSpaceDE w:val="0"/>
        <w:autoSpaceDN w:val="0"/>
        <w:adjustRightInd w:val="0"/>
      </w:pPr>
    </w:p>
    <w:p w:rsidR="0008391B" w:rsidRDefault="0008391B" w:rsidP="0008391B">
      <w:pPr>
        <w:widowControl w:val="0"/>
        <w:autoSpaceDE w:val="0"/>
        <w:autoSpaceDN w:val="0"/>
        <w:adjustRightInd w:val="0"/>
      </w:pPr>
      <w:r>
        <w:t xml:space="preserve">A livestock producer had 300 head of feeder cattle on a concrete feedlot (see Figure 1) and wanted to install a runoff field application system to control feedlot runoff which entered a nearby stream.  The facility met the Conditions for System Utilization set forth in Section 570.202 and the runoff field application system was designed by following the procedure in Appendix A. </w:t>
      </w:r>
    </w:p>
    <w:p w:rsidR="00463F24" w:rsidRDefault="00463F24" w:rsidP="0008391B">
      <w:pPr>
        <w:widowControl w:val="0"/>
        <w:autoSpaceDE w:val="0"/>
        <w:autoSpaceDN w:val="0"/>
        <w:adjustRightInd w:val="0"/>
      </w:pPr>
    </w:p>
    <w:p w:rsidR="0008391B" w:rsidRDefault="0008391B" w:rsidP="0008391B">
      <w:pPr>
        <w:widowControl w:val="0"/>
        <w:autoSpaceDE w:val="0"/>
        <w:autoSpaceDN w:val="0"/>
        <w:adjustRightInd w:val="0"/>
        <w:ind w:left="1440" w:hanging="720"/>
      </w:pPr>
      <w:r>
        <w:t>1.</w:t>
      </w:r>
      <w:r>
        <w:tab/>
        <w:t xml:space="preserve">Site Specific Data </w:t>
      </w:r>
    </w:p>
    <w:p w:rsidR="00463F24" w:rsidRDefault="00463F24" w:rsidP="0008391B">
      <w:pPr>
        <w:widowControl w:val="0"/>
        <w:autoSpaceDE w:val="0"/>
        <w:autoSpaceDN w:val="0"/>
        <w:adjustRightInd w:val="0"/>
        <w:ind w:left="2160" w:hanging="720"/>
      </w:pPr>
    </w:p>
    <w:p w:rsidR="0008391B" w:rsidRDefault="0008391B" w:rsidP="0008391B">
      <w:pPr>
        <w:widowControl w:val="0"/>
        <w:autoSpaceDE w:val="0"/>
        <w:autoSpaceDN w:val="0"/>
        <w:adjustRightInd w:val="0"/>
        <w:ind w:left="2160" w:hanging="720"/>
      </w:pPr>
      <w:r>
        <w:t>A.</w:t>
      </w:r>
      <w:r>
        <w:tab/>
        <w:t xml:space="preserve">From Figure 1 and Appendix B: </w:t>
      </w:r>
    </w:p>
    <w:p w:rsidR="0008391B" w:rsidRDefault="0008391B" w:rsidP="0008391B">
      <w:pPr>
        <w:widowControl w:val="0"/>
        <w:autoSpaceDE w:val="0"/>
        <w:autoSpaceDN w:val="0"/>
        <w:adjustRightInd w:val="0"/>
        <w:ind w:left="2160" w:hanging="720"/>
      </w:pPr>
    </w:p>
    <w:tbl>
      <w:tblPr>
        <w:tblW w:w="0" w:type="auto"/>
        <w:tblInd w:w="273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336"/>
        <w:gridCol w:w="3306"/>
      </w:tblGrid>
      <w:tr w:rsidR="0008391B">
        <w:tblPrEx>
          <w:tblCellMar>
            <w:top w:w="0" w:type="dxa"/>
            <w:bottom w:w="0" w:type="dxa"/>
          </w:tblCellMar>
        </w:tblPrEx>
        <w:tc>
          <w:tcPr>
            <w:tcW w:w="3336" w:type="dxa"/>
            <w:tcBorders>
              <w:top w:val="nil"/>
              <w:left w:val="nil"/>
              <w:bottom w:val="nil"/>
              <w:right w:val="nil"/>
            </w:tcBorders>
          </w:tcPr>
          <w:p w:rsidR="0008391B" w:rsidRDefault="0008391B" w:rsidP="00BB2077">
            <w:pPr>
              <w:widowControl w:val="0"/>
              <w:autoSpaceDE w:val="0"/>
              <w:autoSpaceDN w:val="0"/>
              <w:adjustRightInd w:val="0"/>
              <w:jc w:val="both"/>
            </w:pPr>
            <w:r>
              <w:t>Concrete Feedlot Area</w:t>
            </w:r>
          </w:p>
        </w:tc>
        <w:tc>
          <w:tcPr>
            <w:tcW w:w="3306" w:type="dxa"/>
            <w:tcBorders>
              <w:top w:val="nil"/>
              <w:left w:val="nil"/>
              <w:bottom w:val="nil"/>
              <w:right w:val="nil"/>
            </w:tcBorders>
          </w:tcPr>
          <w:p w:rsidR="0008391B" w:rsidRDefault="0008391B" w:rsidP="0008391B">
            <w:pPr>
              <w:widowControl w:val="0"/>
              <w:autoSpaceDE w:val="0"/>
              <w:autoSpaceDN w:val="0"/>
              <w:adjustRightInd w:val="0"/>
            </w:pPr>
            <w:r>
              <w:t>20,038 sft. (0.46 acres)</w:t>
            </w:r>
          </w:p>
        </w:tc>
      </w:tr>
      <w:tr w:rsidR="0008391B">
        <w:tblPrEx>
          <w:tblCellMar>
            <w:top w:w="0" w:type="dxa"/>
            <w:bottom w:w="0" w:type="dxa"/>
          </w:tblCellMar>
        </w:tblPrEx>
        <w:trPr>
          <w:trHeight w:val="387"/>
        </w:trPr>
        <w:tc>
          <w:tcPr>
            <w:tcW w:w="3336" w:type="dxa"/>
            <w:tcBorders>
              <w:top w:val="nil"/>
              <w:left w:val="nil"/>
              <w:bottom w:val="nil"/>
              <w:right w:val="nil"/>
            </w:tcBorders>
            <w:vAlign w:val="center"/>
          </w:tcPr>
          <w:p w:rsidR="0008391B" w:rsidRDefault="0008391B" w:rsidP="00BB2077">
            <w:pPr>
              <w:widowControl w:val="0"/>
              <w:autoSpaceDE w:val="0"/>
              <w:autoSpaceDN w:val="0"/>
              <w:adjustRightInd w:val="0"/>
              <w:jc w:val="both"/>
            </w:pPr>
            <w:r>
              <w:t>Roof Area</w:t>
            </w:r>
          </w:p>
        </w:tc>
        <w:tc>
          <w:tcPr>
            <w:tcW w:w="3306" w:type="dxa"/>
            <w:tcBorders>
              <w:top w:val="nil"/>
              <w:left w:val="nil"/>
              <w:bottom w:val="nil"/>
              <w:right w:val="nil"/>
            </w:tcBorders>
            <w:vAlign w:val="center"/>
          </w:tcPr>
          <w:p w:rsidR="0008391B" w:rsidRDefault="0008391B" w:rsidP="0008391B">
            <w:pPr>
              <w:widowControl w:val="0"/>
              <w:autoSpaceDE w:val="0"/>
              <w:autoSpaceDN w:val="0"/>
              <w:adjustRightInd w:val="0"/>
            </w:pPr>
            <w:r>
              <w:t>4,792 sft. (0.11 acres)</w:t>
            </w:r>
          </w:p>
        </w:tc>
      </w:tr>
    </w:tbl>
    <w:p w:rsidR="00137941" w:rsidRDefault="00137941" w:rsidP="00900BE0">
      <w:pPr>
        <w:widowControl w:val="0"/>
        <w:autoSpaceDE w:val="0"/>
        <w:autoSpaceDN w:val="0"/>
        <w:adjustRightInd w:val="0"/>
        <w:ind w:left="2451"/>
      </w:pPr>
    </w:p>
    <w:p w:rsidR="0008391B" w:rsidRDefault="0008391B" w:rsidP="00900BE0">
      <w:pPr>
        <w:widowControl w:val="0"/>
        <w:autoSpaceDE w:val="0"/>
        <w:autoSpaceDN w:val="0"/>
        <w:adjustRightInd w:val="0"/>
        <w:ind w:left="2451"/>
      </w:pPr>
      <w:r>
        <w:t xml:space="preserve">All other drainage was diverted from the feedlot and field application area with gutters, curbs, and berms. </w:t>
      </w:r>
    </w:p>
    <w:p w:rsidR="00BB2077" w:rsidRDefault="00BB2077" w:rsidP="00900BE0">
      <w:pPr>
        <w:widowControl w:val="0"/>
        <w:autoSpaceDE w:val="0"/>
        <w:autoSpaceDN w:val="0"/>
        <w:adjustRightInd w:val="0"/>
        <w:ind w:left="2451"/>
      </w:pPr>
    </w:p>
    <w:p w:rsidR="0008391B" w:rsidRDefault="0008391B" w:rsidP="0008391B">
      <w:pPr>
        <w:widowControl w:val="0"/>
        <w:autoSpaceDE w:val="0"/>
        <w:autoSpaceDN w:val="0"/>
        <w:adjustRightInd w:val="0"/>
        <w:ind w:left="2160" w:hanging="720"/>
      </w:pPr>
      <w:r>
        <w:t>B.</w:t>
      </w:r>
      <w:r>
        <w:tab/>
        <w:t xml:space="preserve">From the procedure in Appendix D, the slope of the field application area was 1.0%. </w:t>
      </w:r>
    </w:p>
    <w:p w:rsidR="00BB2077" w:rsidRDefault="00BB2077" w:rsidP="0008391B">
      <w:pPr>
        <w:widowControl w:val="0"/>
        <w:autoSpaceDE w:val="0"/>
        <w:autoSpaceDN w:val="0"/>
        <w:adjustRightInd w:val="0"/>
        <w:ind w:left="2160" w:hanging="720"/>
      </w:pPr>
    </w:p>
    <w:p w:rsidR="0008391B" w:rsidRDefault="0008391B" w:rsidP="0008391B">
      <w:pPr>
        <w:widowControl w:val="0"/>
        <w:autoSpaceDE w:val="0"/>
        <w:autoSpaceDN w:val="0"/>
        <w:adjustRightInd w:val="0"/>
        <w:ind w:left="2160" w:hanging="720"/>
      </w:pPr>
      <w:r>
        <w:t>C.</w:t>
      </w:r>
      <w:r>
        <w:tab/>
        <w:t xml:space="preserve">From the Soil Survey for the county the soil infiltration rate (SI) of the field application area was 2.0 inches/hour using the procedure in Appendix C (#3). </w:t>
      </w:r>
    </w:p>
    <w:p w:rsidR="00BB2077" w:rsidRDefault="00BB2077" w:rsidP="0008391B">
      <w:pPr>
        <w:widowControl w:val="0"/>
        <w:autoSpaceDE w:val="0"/>
        <w:autoSpaceDN w:val="0"/>
        <w:adjustRightInd w:val="0"/>
        <w:ind w:left="2160" w:hanging="720"/>
      </w:pPr>
    </w:p>
    <w:p w:rsidR="0008391B" w:rsidRDefault="0008391B" w:rsidP="0008391B">
      <w:pPr>
        <w:widowControl w:val="0"/>
        <w:autoSpaceDE w:val="0"/>
        <w:autoSpaceDN w:val="0"/>
        <w:adjustRightInd w:val="0"/>
        <w:ind w:left="1440" w:hanging="720"/>
      </w:pPr>
      <w:r>
        <w:t>2.</w:t>
      </w:r>
      <w:r>
        <w:tab/>
        <w:t xml:space="preserve">From Appendix B, runoff volume was calculated. </w:t>
      </w:r>
    </w:p>
    <w:p w:rsidR="0008391B" w:rsidRDefault="0008391B" w:rsidP="0008391B">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1653"/>
        <w:gridCol w:w="3420"/>
        <w:gridCol w:w="576"/>
        <w:gridCol w:w="2394"/>
      </w:tblGrid>
      <w:tr w:rsidR="00900BE0">
        <w:tblPrEx>
          <w:tblCellMar>
            <w:top w:w="0" w:type="dxa"/>
            <w:bottom w:w="0" w:type="dxa"/>
          </w:tblCellMar>
        </w:tblPrEx>
        <w:tc>
          <w:tcPr>
            <w:tcW w:w="1653" w:type="dxa"/>
          </w:tcPr>
          <w:p w:rsidR="00900BE0" w:rsidRDefault="00900BE0" w:rsidP="0008391B">
            <w:pPr>
              <w:widowControl w:val="0"/>
              <w:autoSpaceDE w:val="0"/>
              <w:autoSpaceDN w:val="0"/>
              <w:adjustRightInd w:val="0"/>
            </w:pPr>
            <w:r>
              <w:t>Roof</w:t>
            </w:r>
          </w:p>
        </w:tc>
        <w:tc>
          <w:tcPr>
            <w:tcW w:w="3420" w:type="dxa"/>
          </w:tcPr>
          <w:p w:rsidR="00900BE0" w:rsidRDefault="00900BE0" w:rsidP="0008391B">
            <w:pPr>
              <w:widowControl w:val="0"/>
              <w:autoSpaceDE w:val="0"/>
              <w:autoSpaceDN w:val="0"/>
              <w:adjustRightInd w:val="0"/>
            </w:pPr>
            <w:r>
              <w:t xml:space="preserve">4,785 sft. </w:t>
            </w:r>
            <w:r w:rsidR="00521695">
              <w:t>x</w:t>
            </w:r>
            <w:r>
              <w:t xml:space="preserve"> 0.1408</w:t>
            </w:r>
          </w:p>
        </w:tc>
        <w:tc>
          <w:tcPr>
            <w:tcW w:w="576" w:type="dxa"/>
          </w:tcPr>
          <w:p w:rsidR="00900BE0" w:rsidRDefault="00900BE0" w:rsidP="0008391B">
            <w:pPr>
              <w:widowControl w:val="0"/>
              <w:autoSpaceDE w:val="0"/>
              <w:autoSpaceDN w:val="0"/>
              <w:adjustRightInd w:val="0"/>
            </w:pPr>
            <w:r>
              <w:t>=</w:t>
            </w:r>
          </w:p>
        </w:tc>
        <w:tc>
          <w:tcPr>
            <w:tcW w:w="2394" w:type="dxa"/>
          </w:tcPr>
          <w:p w:rsidR="00900BE0" w:rsidRDefault="00900BE0" w:rsidP="0008391B">
            <w:pPr>
              <w:widowControl w:val="0"/>
              <w:autoSpaceDE w:val="0"/>
              <w:autoSpaceDN w:val="0"/>
              <w:adjustRightInd w:val="0"/>
            </w:pPr>
            <w:r>
              <w:t>673.7 cft.</w:t>
            </w:r>
          </w:p>
        </w:tc>
      </w:tr>
    </w:tbl>
    <w:p w:rsidR="00334850" w:rsidRDefault="00334850"/>
    <w:tbl>
      <w:tblPr>
        <w:tblW w:w="0" w:type="auto"/>
        <w:tblInd w:w="1533" w:type="dxa"/>
        <w:tblLook w:val="0000" w:firstRow="0" w:lastRow="0" w:firstColumn="0" w:lastColumn="0" w:noHBand="0" w:noVBand="0"/>
      </w:tblPr>
      <w:tblGrid>
        <w:gridCol w:w="1653"/>
        <w:gridCol w:w="3420"/>
        <w:gridCol w:w="576"/>
        <w:gridCol w:w="2394"/>
      </w:tblGrid>
      <w:tr w:rsidR="00900BE0">
        <w:tblPrEx>
          <w:tblCellMar>
            <w:top w:w="0" w:type="dxa"/>
            <w:bottom w:w="0" w:type="dxa"/>
          </w:tblCellMar>
        </w:tblPrEx>
        <w:trPr>
          <w:trHeight w:val="243"/>
        </w:trPr>
        <w:tc>
          <w:tcPr>
            <w:tcW w:w="1653" w:type="dxa"/>
            <w:tcBorders>
              <w:bottom w:val="single" w:sz="4" w:space="0" w:color="auto"/>
            </w:tcBorders>
            <w:vAlign w:val="bottom"/>
          </w:tcPr>
          <w:p w:rsidR="00900BE0" w:rsidRDefault="00900BE0" w:rsidP="0008391B">
            <w:pPr>
              <w:widowControl w:val="0"/>
              <w:autoSpaceDE w:val="0"/>
              <w:autoSpaceDN w:val="0"/>
              <w:adjustRightInd w:val="0"/>
            </w:pPr>
            <w:r>
              <w:t>Feedlot</w:t>
            </w:r>
          </w:p>
        </w:tc>
        <w:tc>
          <w:tcPr>
            <w:tcW w:w="3420" w:type="dxa"/>
            <w:tcBorders>
              <w:bottom w:val="single" w:sz="4" w:space="0" w:color="auto"/>
            </w:tcBorders>
            <w:vAlign w:val="bottom"/>
          </w:tcPr>
          <w:p w:rsidR="00900BE0" w:rsidRDefault="00900BE0" w:rsidP="0008391B">
            <w:pPr>
              <w:widowControl w:val="0"/>
              <w:autoSpaceDE w:val="0"/>
              <w:autoSpaceDN w:val="0"/>
              <w:adjustRightInd w:val="0"/>
            </w:pPr>
            <w:r>
              <w:t>20,037 sft. x 0.0991</w:t>
            </w:r>
          </w:p>
        </w:tc>
        <w:tc>
          <w:tcPr>
            <w:tcW w:w="576" w:type="dxa"/>
            <w:tcBorders>
              <w:bottom w:val="single" w:sz="4" w:space="0" w:color="auto"/>
            </w:tcBorders>
            <w:vAlign w:val="bottom"/>
          </w:tcPr>
          <w:p w:rsidR="00900BE0" w:rsidRDefault="00900BE0" w:rsidP="0008391B">
            <w:pPr>
              <w:widowControl w:val="0"/>
              <w:autoSpaceDE w:val="0"/>
              <w:autoSpaceDN w:val="0"/>
              <w:adjustRightInd w:val="0"/>
            </w:pPr>
            <w:r>
              <w:t>=</w:t>
            </w:r>
          </w:p>
        </w:tc>
        <w:tc>
          <w:tcPr>
            <w:tcW w:w="2394" w:type="dxa"/>
            <w:tcBorders>
              <w:bottom w:val="single" w:sz="4" w:space="0" w:color="auto"/>
            </w:tcBorders>
            <w:vAlign w:val="bottom"/>
          </w:tcPr>
          <w:p w:rsidR="00900BE0" w:rsidRDefault="00900BE0" w:rsidP="0008391B">
            <w:pPr>
              <w:widowControl w:val="0"/>
              <w:autoSpaceDE w:val="0"/>
              <w:autoSpaceDN w:val="0"/>
              <w:adjustRightInd w:val="0"/>
            </w:pPr>
            <w:r>
              <w:t>1985.7 cft.</w:t>
            </w:r>
          </w:p>
        </w:tc>
      </w:tr>
    </w:tbl>
    <w:p w:rsidR="00334850" w:rsidRDefault="00334850"/>
    <w:tbl>
      <w:tblPr>
        <w:tblW w:w="0" w:type="auto"/>
        <w:tblInd w:w="2217" w:type="dxa"/>
        <w:tblLook w:val="0000" w:firstRow="0" w:lastRow="0" w:firstColumn="0" w:lastColumn="0" w:noHBand="0" w:noVBand="0"/>
      </w:tblPr>
      <w:tblGrid>
        <w:gridCol w:w="4389"/>
        <w:gridCol w:w="576"/>
        <w:gridCol w:w="2394"/>
      </w:tblGrid>
      <w:tr w:rsidR="00900BE0">
        <w:tblPrEx>
          <w:tblCellMar>
            <w:top w:w="0" w:type="dxa"/>
            <w:bottom w:w="0" w:type="dxa"/>
          </w:tblCellMar>
        </w:tblPrEx>
        <w:trPr>
          <w:trHeight w:val="306"/>
        </w:trPr>
        <w:tc>
          <w:tcPr>
            <w:tcW w:w="4389" w:type="dxa"/>
          </w:tcPr>
          <w:p w:rsidR="00900BE0" w:rsidRDefault="00900BE0" w:rsidP="0008391B">
            <w:pPr>
              <w:widowControl w:val="0"/>
              <w:autoSpaceDE w:val="0"/>
              <w:autoSpaceDN w:val="0"/>
              <w:adjustRightInd w:val="0"/>
            </w:pPr>
            <w:r>
              <w:t>Design Runoff Volume (</w:t>
            </w:r>
            <w:r w:rsidR="00334850">
              <w:t>V</w:t>
            </w:r>
            <w:r>
              <w:t>R)</w:t>
            </w:r>
          </w:p>
        </w:tc>
        <w:tc>
          <w:tcPr>
            <w:tcW w:w="576" w:type="dxa"/>
          </w:tcPr>
          <w:p w:rsidR="00900BE0" w:rsidRDefault="00900BE0" w:rsidP="0008391B">
            <w:pPr>
              <w:widowControl w:val="0"/>
              <w:autoSpaceDE w:val="0"/>
              <w:autoSpaceDN w:val="0"/>
              <w:adjustRightInd w:val="0"/>
            </w:pPr>
            <w:r>
              <w:t>=</w:t>
            </w:r>
          </w:p>
        </w:tc>
        <w:tc>
          <w:tcPr>
            <w:tcW w:w="2394" w:type="dxa"/>
          </w:tcPr>
          <w:p w:rsidR="00900BE0" w:rsidRDefault="00900BE0" w:rsidP="0008391B">
            <w:pPr>
              <w:widowControl w:val="0"/>
              <w:autoSpaceDE w:val="0"/>
              <w:autoSpaceDN w:val="0"/>
              <w:adjustRightInd w:val="0"/>
            </w:pPr>
            <w:r>
              <w:t>2660 cft.</w:t>
            </w:r>
          </w:p>
        </w:tc>
      </w:tr>
    </w:tbl>
    <w:p w:rsidR="00900BE0" w:rsidRDefault="00900BE0" w:rsidP="0008391B">
      <w:pPr>
        <w:widowControl w:val="0"/>
        <w:autoSpaceDE w:val="0"/>
        <w:autoSpaceDN w:val="0"/>
        <w:adjustRightInd w:val="0"/>
        <w:ind w:left="1440" w:hanging="720"/>
      </w:pPr>
    </w:p>
    <w:p w:rsidR="0008391B" w:rsidRDefault="0008391B" w:rsidP="00BB2077">
      <w:pPr>
        <w:widowControl w:val="0"/>
        <w:autoSpaceDE w:val="0"/>
        <w:autoSpaceDN w:val="0"/>
        <w:adjustRightInd w:val="0"/>
        <w:ind w:left="1440"/>
      </w:pPr>
      <w:r>
        <w:t xml:space="preserve">From Appendix B, the total drainage area was calculated. </w:t>
      </w:r>
    </w:p>
    <w:p w:rsidR="00900BE0" w:rsidRDefault="00900BE0" w:rsidP="0008391B">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1767"/>
        <w:gridCol w:w="513"/>
        <w:gridCol w:w="4161"/>
      </w:tblGrid>
      <w:tr w:rsidR="00900BE0">
        <w:tblPrEx>
          <w:tblCellMar>
            <w:top w:w="0" w:type="dxa"/>
            <w:bottom w:w="0" w:type="dxa"/>
          </w:tblCellMar>
        </w:tblPrEx>
        <w:tc>
          <w:tcPr>
            <w:tcW w:w="1767" w:type="dxa"/>
          </w:tcPr>
          <w:p w:rsidR="00900BE0" w:rsidRDefault="00900BE0" w:rsidP="0008391B">
            <w:pPr>
              <w:widowControl w:val="0"/>
              <w:autoSpaceDE w:val="0"/>
              <w:autoSpaceDN w:val="0"/>
              <w:adjustRightInd w:val="0"/>
            </w:pPr>
            <w:r>
              <w:t>20,037 + 4,785</w:t>
            </w:r>
          </w:p>
        </w:tc>
        <w:tc>
          <w:tcPr>
            <w:tcW w:w="513" w:type="dxa"/>
          </w:tcPr>
          <w:p w:rsidR="00900BE0" w:rsidRDefault="00900BE0" w:rsidP="0008391B">
            <w:pPr>
              <w:widowControl w:val="0"/>
              <w:autoSpaceDE w:val="0"/>
              <w:autoSpaceDN w:val="0"/>
              <w:adjustRightInd w:val="0"/>
            </w:pPr>
            <w:r>
              <w:t>=</w:t>
            </w:r>
          </w:p>
        </w:tc>
        <w:tc>
          <w:tcPr>
            <w:tcW w:w="4161" w:type="dxa"/>
          </w:tcPr>
          <w:p w:rsidR="00900BE0" w:rsidRDefault="00BB2077" w:rsidP="0008391B">
            <w:pPr>
              <w:widowControl w:val="0"/>
              <w:autoSpaceDE w:val="0"/>
              <w:autoSpaceDN w:val="0"/>
              <w:adjustRightInd w:val="0"/>
            </w:pPr>
            <w:r>
              <w:t>24,822 square feet</w:t>
            </w:r>
          </w:p>
        </w:tc>
      </w:tr>
    </w:tbl>
    <w:p w:rsidR="00900BE0" w:rsidRDefault="00900BE0" w:rsidP="0008391B">
      <w:pPr>
        <w:widowControl w:val="0"/>
        <w:autoSpaceDE w:val="0"/>
        <w:autoSpaceDN w:val="0"/>
        <w:adjustRightInd w:val="0"/>
        <w:ind w:left="1440" w:hanging="720"/>
      </w:pPr>
    </w:p>
    <w:p w:rsidR="0008391B" w:rsidRDefault="0008391B" w:rsidP="0008391B">
      <w:pPr>
        <w:widowControl w:val="0"/>
        <w:autoSpaceDE w:val="0"/>
        <w:autoSpaceDN w:val="0"/>
        <w:adjustRightInd w:val="0"/>
        <w:ind w:left="1440" w:hanging="720"/>
      </w:pPr>
      <w:r>
        <w:t>3.</w:t>
      </w:r>
      <w:r>
        <w:tab/>
        <w:t xml:space="preserve">Settling Basin Design </w:t>
      </w:r>
    </w:p>
    <w:p w:rsidR="00BB2077" w:rsidRDefault="00BB2077" w:rsidP="0008391B">
      <w:pPr>
        <w:widowControl w:val="0"/>
        <w:autoSpaceDE w:val="0"/>
        <w:autoSpaceDN w:val="0"/>
        <w:adjustRightInd w:val="0"/>
        <w:ind w:left="1440" w:hanging="720"/>
      </w:pPr>
    </w:p>
    <w:p w:rsidR="0008391B" w:rsidRDefault="0008391B" w:rsidP="008569AF">
      <w:pPr>
        <w:widowControl w:val="0"/>
        <w:autoSpaceDE w:val="0"/>
        <w:autoSpaceDN w:val="0"/>
        <w:adjustRightInd w:val="0"/>
        <w:ind w:left="1440"/>
      </w:pPr>
      <w:r>
        <w:t xml:space="preserve">The total settling basin volume was calculated as provided in Section </w:t>
      </w:r>
      <w:r w:rsidR="008569AF">
        <w:t>5</w:t>
      </w:r>
      <w:r>
        <w:t xml:space="preserve">70.204(a)(1). </w:t>
      </w:r>
    </w:p>
    <w:p w:rsidR="0008391B" w:rsidRDefault="0008391B" w:rsidP="0008391B">
      <w:pPr>
        <w:widowControl w:val="0"/>
        <w:autoSpaceDE w:val="0"/>
        <w:autoSpaceDN w:val="0"/>
        <w:adjustRightInd w:val="0"/>
        <w:ind w:left="2160" w:hanging="720"/>
      </w:pPr>
    </w:p>
    <w:tbl>
      <w:tblPr>
        <w:tblW w:w="0" w:type="auto"/>
        <w:tblInd w:w="1476" w:type="dxa"/>
        <w:tblLayout w:type="fixed"/>
        <w:tblLook w:val="0000" w:firstRow="0" w:lastRow="0" w:firstColumn="0" w:lastColumn="0" w:noHBand="0" w:noVBand="0"/>
      </w:tblPr>
      <w:tblGrid>
        <w:gridCol w:w="1152"/>
        <w:gridCol w:w="338"/>
        <w:gridCol w:w="994"/>
        <w:gridCol w:w="309"/>
        <w:gridCol w:w="1881"/>
      </w:tblGrid>
      <w:tr w:rsidR="00BB2077">
        <w:tblPrEx>
          <w:tblCellMar>
            <w:top w:w="0" w:type="dxa"/>
            <w:bottom w:w="0" w:type="dxa"/>
          </w:tblCellMar>
        </w:tblPrEx>
        <w:tc>
          <w:tcPr>
            <w:tcW w:w="1152" w:type="dxa"/>
            <w:vMerge w:val="restart"/>
            <w:vAlign w:val="center"/>
          </w:tcPr>
          <w:p w:rsidR="00BB2077" w:rsidRDefault="00BB2077" w:rsidP="00BB2077">
            <w:pPr>
              <w:widowControl w:val="0"/>
              <w:autoSpaceDE w:val="0"/>
              <w:autoSpaceDN w:val="0"/>
              <w:adjustRightInd w:val="0"/>
              <w:ind w:right="-90"/>
            </w:pPr>
            <w:r>
              <w:t>24,822 sft.</w:t>
            </w:r>
          </w:p>
        </w:tc>
        <w:tc>
          <w:tcPr>
            <w:tcW w:w="338" w:type="dxa"/>
            <w:vMerge w:val="restart"/>
            <w:vAlign w:val="center"/>
          </w:tcPr>
          <w:p w:rsidR="00BB2077" w:rsidRDefault="00BB2077" w:rsidP="00BB2077">
            <w:pPr>
              <w:widowControl w:val="0"/>
              <w:autoSpaceDE w:val="0"/>
              <w:autoSpaceDN w:val="0"/>
              <w:adjustRightInd w:val="0"/>
              <w:ind w:left="-102" w:right="-112"/>
              <w:jc w:val="center"/>
            </w:pPr>
            <w:r>
              <w:t>x</w:t>
            </w:r>
          </w:p>
        </w:tc>
        <w:tc>
          <w:tcPr>
            <w:tcW w:w="994" w:type="dxa"/>
            <w:tcBorders>
              <w:bottom w:val="single" w:sz="4" w:space="0" w:color="auto"/>
            </w:tcBorders>
          </w:tcPr>
          <w:p w:rsidR="00BB2077" w:rsidRDefault="00BB2077" w:rsidP="00E04B45">
            <w:pPr>
              <w:widowControl w:val="0"/>
              <w:autoSpaceDE w:val="0"/>
              <w:autoSpaceDN w:val="0"/>
              <w:adjustRightInd w:val="0"/>
              <w:jc w:val="center"/>
            </w:pPr>
            <w:r>
              <w:t>4.5 cft.</w:t>
            </w:r>
          </w:p>
        </w:tc>
        <w:tc>
          <w:tcPr>
            <w:tcW w:w="309" w:type="dxa"/>
            <w:vMerge w:val="restart"/>
            <w:vAlign w:val="center"/>
          </w:tcPr>
          <w:p w:rsidR="00BB2077" w:rsidRDefault="00BB2077" w:rsidP="00BB2077">
            <w:pPr>
              <w:widowControl w:val="0"/>
              <w:autoSpaceDE w:val="0"/>
              <w:autoSpaceDN w:val="0"/>
              <w:adjustRightInd w:val="0"/>
              <w:jc w:val="center"/>
            </w:pPr>
            <w:r>
              <w:t>=</w:t>
            </w:r>
          </w:p>
        </w:tc>
        <w:tc>
          <w:tcPr>
            <w:tcW w:w="1881" w:type="dxa"/>
            <w:vMerge w:val="restart"/>
            <w:vAlign w:val="center"/>
          </w:tcPr>
          <w:p w:rsidR="00BB2077" w:rsidRDefault="00BB2077" w:rsidP="0008391B">
            <w:pPr>
              <w:widowControl w:val="0"/>
              <w:autoSpaceDE w:val="0"/>
              <w:autoSpaceDN w:val="0"/>
              <w:adjustRightInd w:val="0"/>
            </w:pPr>
            <w:r>
              <w:t>1117 cubic feet</w:t>
            </w:r>
          </w:p>
        </w:tc>
      </w:tr>
      <w:tr w:rsidR="00BB2077">
        <w:tblPrEx>
          <w:tblCellMar>
            <w:top w:w="0" w:type="dxa"/>
            <w:bottom w:w="0" w:type="dxa"/>
          </w:tblCellMar>
        </w:tblPrEx>
        <w:tc>
          <w:tcPr>
            <w:tcW w:w="1152" w:type="dxa"/>
            <w:vMerge/>
          </w:tcPr>
          <w:p w:rsidR="00BB2077" w:rsidRDefault="00BB2077" w:rsidP="00BB2077">
            <w:pPr>
              <w:widowControl w:val="0"/>
              <w:autoSpaceDE w:val="0"/>
              <w:autoSpaceDN w:val="0"/>
              <w:adjustRightInd w:val="0"/>
              <w:ind w:right="-90"/>
            </w:pPr>
          </w:p>
        </w:tc>
        <w:tc>
          <w:tcPr>
            <w:tcW w:w="338" w:type="dxa"/>
            <w:vMerge/>
          </w:tcPr>
          <w:p w:rsidR="00BB2077" w:rsidRDefault="00BB2077" w:rsidP="00BB2077">
            <w:pPr>
              <w:widowControl w:val="0"/>
              <w:autoSpaceDE w:val="0"/>
              <w:autoSpaceDN w:val="0"/>
              <w:adjustRightInd w:val="0"/>
              <w:ind w:left="-102" w:right="-112"/>
              <w:jc w:val="center"/>
            </w:pPr>
          </w:p>
        </w:tc>
        <w:tc>
          <w:tcPr>
            <w:tcW w:w="994" w:type="dxa"/>
            <w:tcBorders>
              <w:top w:val="single" w:sz="4" w:space="0" w:color="auto"/>
            </w:tcBorders>
          </w:tcPr>
          <w:p w:rsidR="00BB2077" w:rsidRDefault="00BB2077" w:rsidP="00E04B45">
            <w:pPr>
              <w:widowControl w:val="0"/>
              <w:autoSpaceDE w:val="0"/>
              <w:autoSpaceDN w:val="0"/>
              <w:adjustRightInd w:val="0"/>
              <w:jc w:val="center"/>
            </w:pPr>
            <w:r>
              <w:t>100 sft.</w:t>
            </w:r>
          </w:p>
        </w:tc>
        <w:tc>
          <w:tcPr>
            <w:tcW w:w="309" w:type="dxa"/>
            <w:vMerge/>
            <w:vAlign w:val="center"/>
          </w:tcPr>
          <w:p w:rsidR="00BB2077" w:rsidRDefault="00BB2077" w:rsidP="00BB2077">
            <w:pPr>
              <w:widowControl w:val="0"/>
              <w:autoSpaceDE w:val="0"/>
              <w:autoSpaceDN w:val="0"/>
              <w:adjustRightInd w:val="0"/>
              <w:jc w:val="center"/>
            </w:pPr>
          </w:p>
        </w:tc>
        <w:tc>
          <w:tcPr>
            <w:tcW w:w="1881" w:type="dxa"/>
            <w:vMerge/>
          </w:tcPr>
          <w:p w:rsidR="00BB2077" w:rsidRDefault="00BB2077" w:rsidP="0008391B">
            <w:pPr>
              <w:widowControl w:val="0"/>
              <w:autoSpaceDE w:val="0"/>
              <w:autoSpaceDN w:val="0"/>
              <w:adjustRightInd w:val="0"/>
            </w:pPr>
          </w:p>
        </w:tc>
      </w:tr>
    </w:tbl>
    <w:p w:rsidR="00BB2077" w:rsidRDefault="00BB2077"/>
    <w:tbl>
      <w:tblPr>
        <w:tblW w:w="0" w:type="auto"/>
        <w:tblInd w:w="1476" w:type="dxa"/>
        <w:tblLayout w:type="fixed"/>
        <w:tblLook w:val="0000" w:firstRow="0" w:lastRow="0" w:firstColumn="0" w:lastColumn="0" w:noHBand="0" w:noVBand="0"/>
      </w:tblPr>
      <w:tblGrid>
        <w:gridCol w:w="1152"/>
        <w:gridCol w:w="315"/>
        <w:gridCol w:w="1017"/>
        <w:gridCol w:w="306"/>
        <w:gridCol w:w="1854"/>
      </w:tblGrid>
      <w:tr w:rsidR="00963C2C">
        <w:tblPrEx>
          <w:tblCellMar>
            <w:top w:w="0" w:type="dxa"/>
            <w:bottom w:w="0" w:type="dxa"/>
          </w:tblCellMar>
        </w:tblPrEx>
        <w:tc>
          <w:tcPr>
            <w:tcW w:w="1152" w:type="dxa"/>
            <w:tcBorders>
              <w:bottom w:val="single" w:sz="4" w:space="0" w:color="auto"/>
            </w:tcBorders>
          </w:tcPr>
          <w:p w:rsidR="00963C2C" w:rsidRDefault="00963C2C" w:rsidP="00BB2077">
            <w:pPr>
              <w:widowControl w:val="0"/>
              <w:autoSpaceDE w:val="0"/>
              <w:autoSpaceDN w:val="0"/>
              <w:adjustRightInd w:val="0"/>
              <w:ind w:right="-99"/>
            </w:pPr>
            <w:r>
              <w:t>1117 cft.</w:t>
            </w:r>
          </w:p>
        </w:tc>
        <w:tc>
          <w:tcPr>
            <w:tcW w:w="315" w:type="dxa"/>
            <w:tcBorders>
              <w:bottom w:val="single" w:sz="4" w:space="0" w:color="auto"/>
            </w:tcBorders>
          </w:tcPr>
          <w:p w:rsidR="00963C2C" w:rsidRDefault="00963C2C" w:rsidP="00963C2C">
            <w:pPr>
              <w:widowControl w:val="0"/>
              <w:autoSpaceDE w:val="0"/>
              <w:autoSpaceDN w:val="0"/>
              <w:adjustRightInd w:val="0"/>
              <w:jc w:val="center"/>
            </w:pPr>
            <w:r>
              <w:t>x</w:t>
            </w:r>
          </w:p>
        </w:tc>
        <w:tc>
          <w:tcPr>
            <w:tcW w:w="1017" w:type="dxa"/>
            <w:tcBorders>
              <w:bottom w:val="single" w:sz="4" w:space="0" w:color="auto"/>
            </w:tcBorders>
          </w:tcPr>
          <w:p w:rsidR="00963C2C" w:rsidRDefault="00963C2C" w:rsidP="00BB2077">
            <w:pPr>
              <w:widowControl w:val="0"/>
              <w:autoSpaceDE w:val="0"/>
              <w:autoSpaceDN w:val="0"/>
              <w:adjustRightInd w:val="0"/>
              <w:ind w:left="-99" w:right="-108"/>
              <w:jc w:val="center"/>
            </w:pPr>
            <w:r>
              <w:t>.10</w:t>
            </w:r>
          </w:p>
        </w:tc>
        <w:tc>
          <w:tcPr>
            <w:tcW w:w="306" w:type="dxa"/>
            <w:tcBorders>
              <w:bottom w:val="single" w:sz="4" w:space="0" w:color="auto"/>
            </w:tcBorders>
          </w:tcPr>
          <w:p w:rsidR="00963C2C" w:rsidRDefault="00963C2C" w:rsidP="00BB2077">
            <w:pPr>
              <w:widowControl w:val="0"/>
              <w:autoSpaceDE w:val="0"/>
              <w:autoSpaceDN w:val="0"/>
              <w:adjustRightInd w:val="0"/>
              <w:ind w:left="-108" w:right="-100"/>
              <w:jc w:val="center"/>
            </w:pPr>
            <w:r>
              <w:t>=</w:t>
            </w:r>
          </w:p>
        </w:tc>
        <w:tc>
          <w:tcPr>
            <w:tcW w:w="1854" w:type="dxa"/>
            <w:tcBorders>
              <w:bottom w:val="single" w:sz="4" w:space="0" w:color="auto"/>
            </w:tcBorders>
          </w:tcPr>
          <w:p w:rsidR="00963C2C" w:rsidRDefault="00963C2C" w:rsidP="0008391B">
            <w:pPr>
              <w:widowControl w:val="0"/>
              <w:autoSpaceDE w:val="0"/>
              <w:autoSpaceDN w:val="0"/>
              <w:adjustRightInd w:val="0"/>
            </w:pPr>
            <w:r>
              <w:t>112 cubic feet</w:t>
            </w:r>
          </w:p>
        </w:tc>
      </w:tr>
    </w:tbl>
    <w:p w:rsidR="00BB2077" w:rsidRDefault="00BB2077"/>
    <w:tbl>
      <w:tblPr>
        <w:tblW w:w="0" w:type="auto"/>
        <w:tblInd w:w="2151" w:type="dxa"/>
        <w:tblLayout w:type="fixed"/>
        <w:tblLook w:val="0000" w:firstRow="0" w:lastRow="0" w:firstColumn="0" w:lastColumn="0" w:noHBand="0" w:noVBand="0"/>
      </w:tblPr>
      <w:tblGrid>
        <w:gridCol w:w="1800"/>
        <w:gridCol w:w="315"/>
        <w:gridCol w:w="1854"/>
      </w:tblGrid>
      <w:tr w:rsidR="00334850">
        <w:tblPrEx>
          <w:tblCellMar>
            <w:top w:w="0" w:type="dxa"/>
            <w:bottom w:w="0" w:type="dxa"/>
          </w:tblCellMar>
        </w:tblPrEx>
        <w:tc>
          <w:tcPr>
            <w:tcW w:w="1800" w:type="dxa"/>
          </w:tcPr>
          <w:p w:rsidR="00334850" w:rsidRDefault="00334850" w:rsidP="00334850">
            <w:pPr>
              <w:widowControl w:val="0"/>
              <w:autoSpaceDE w:val="0"/>
              <w:autoSpaceDN w:val="0"/>
              <w:adjustRightInd w:val="0"/>
            </w:pPr>
            <w:r>
              <w:t>Total Volume</w:t>
            </w:r>
          </w:p>
        </w:tc>
        <w:tc>
          <w:tcPr>
            <w:tcW w:w="315" w:type="dxa"/>
          </w:tcPr>
          <w:p w:rsidR="00334850" w:rsidRDefault="00334850" w:rsidP="00334850">
            <w:pPr>
              <w:widowControl w:val="0"/>
              <w:autoSpaceDE w:val="0"/>
              <w:autoSpaceDN w:val="0"/>
              <w:adjustRightInd w:val="0"/>
              <w:ind w:left="-102" w:right="-120" w:firstLine="3"/>
              <w:jc w:val="center"/>
            </w:pPr>
            <w:r>
              <w:t>=</w:t>
            </w:r>
          </w:p>
        </w:tc>
        <w:tc>
          <w:tcPr>
            <w:tcW w:w="1854" w:type="dxa"/>
          </w:tcPr>
          <w:p w:rsidR="00334850" w:rsidRDefault="00334850" w:rsidP="0008391B">
            <w:pPr>
              <w:widowControl w:val="0"/>
              <w:autoSpaceDE w:val="0"/>
              <w:autoSpaceDN w:val="0"/>
              <w:adjustRightInd w:val="0"/>
            </w:pPr>
            <w:r>
              <w:t>1229 cubic feet</w:t>
            </w:r>
          </w:p>
        </w:tc>
      </w:tr>
    </w:tbl>
    <w:p w:rsidR="00900BE0" w:rsidRDefault="00900BE0" w:rsidP="0008391B">
      <w:pPr>
        <w:widowControl w:val="0"/>
        <w:autoSpaceDE w:val="0"/>
        <w:autoSpaceDN w:val="0"/>
        <w:adjustRightInd w:val="0"/>
        <w:ind w:left="2160" w:hanging="720"/>
      </w:pPr>
    </w:p>
    <w:p w:rsidR="0008391B" w:rsidRDefault="0008391B" w:rsidP="008569AF">
      <w:pPr>
        <w:widowControl w:val="0"/>
        <w:autoSpaceDE w:val="0"/>
        <w:autoSpaceDN w:val="0"/>
        <w:adjustRightInd w:val="0"/>
        <w:ind w:left="1422"/>
      </w:pPr>
      <w:r>
        <w:t>From Appendix I, the settling basin dimensions w</w:t>
      </w:r>
      <w:r w:rsidR="008569AF">
        <w:t>ere calculated after choosing 3 f</w:t>
      </w:r>
      <w:r>
        <w:t>eet settling basin height (h), 12 feet width (b), and 15:1 slope.</w:t>
      </w:r>
    </w:p>
    <w:p w:rsidR="00196F91" w:rsidRDefault="00196F91" w:rsidP="0008391B">
      <w:pPr>
        <w:widowControl w:val="0"/>
        <w:autoSpaceDE w:val="0"/>
        <w:autoSpaceDN w:val="0"/>
        <w:adjustRightInd w:val="0"/>
        <w:ind w:left="2880" w:hanging="720"/>
      </w:pPr>
    </w:p>
    <w:tbl>
      <w:tblPr>
        <w:tblW w:w="6003" w:type="dxa"/>
        <w:tblInd w:w="2340" w:type="dxa"/>
        <w:tblLook w:val="0000" w:firstRow="0" w:lastRow="0" w:firstColumn="0" w:lastColumn="0" w:noHBand="0" w:noVBand="0"/>
      </w:tblPr>
      <w:tblGrid>
        <w:gridCol w:w="630"/>
        <w:gridCol w:w="450"/>
        <w:gridCol w:w="891"/>
        <w:gridCol w:w="432"/>
        <w:gridCol w:w="3600"/>
      </w:tblGrid>
      <w:tr w:rsidR="00196F91">
        <w:tblPrEx>
          <w:tblCellMar>
            <w:top w:w="0" w:type="dxa"/>
            <w:bottom w:w="0" w:type="dxa"/>
          </w:tblCellMar>
        </w:tblPrEx>
        <w:tc>
          <w:tcPr>
            <w:tcW w:w="630" w:type="dxa"/>
          </w:tcPr>
          <w:p w:rsidR="00196F91" w:rsidRDefault="00196F91" w:rsidP="0008391B">
            <w:pPr>
              <w:widowControl w:val="0"/>
              <w:autoSpaceDE w:val="0"/>
              <w:autoSpaceDN w:val="0"/>
              <w:adjustRightInd w:val="0"/>
            </w:pPr>
            <w:r>
              <w:t>L</w:t>
            </w:r>
            <w:r w:rsidRPr="009A6E15">
              <w:rPr>
                <w:vertAlign w:val="subscript"/>
              </w:rPr>
              <w:t>1</w:t>
            </w:r>
          </w:p>
        </w:tc>
        <w:tc>
          <w:tcPr>
            <w:tcW w:w="450" w:type="dxa"/>
          </w:tcPr>
          <w:p w:rsidR="00196F91" w:rsidRDefault="00196F91" w:rsidP="0008391B">
            <w:pPr>
              <w:widowControl w:val="0"/>
              <w:autoSpaceDE w:val="0"/>
              <w:autoSpaceDN w:val="0"/>
              <w:adjustRightInd w:val="0"/>
            </w:pPr>
            <w:r>
              <w:t>=</w:t>
            </w:r>
          </w:p>
        </w:tc>
        <w:tc>
          <w:tcPr>
            <w:tcW w:w="891" w:type="dxa"/>
          </w:tcPr>
          <w:p w:rsidR="00196F91" w:rsidRDefault="00196F91" w:rsidP="0008391B">
            <w:pPr>
              <w:widowControl w:val="0"/>
              <w:autoSpaceDE w:val="0"/>
              <w:autoSpaceDN w:val="0"/>
              <w:adjustRightInd w:val="0"/>
            </w:pPr>
            <w:r>
              <w:t>3</w:t>
            </w:r>
            <w:r w:rsidR="008569AF">
              <w:t xml:space="preserve"> </w:t>
            </w:r>
            <w:r>
              <w:t>x</w:t>
            </w:r>
            <w:r w:rsidR="008569AF">
              <w:t xml:space="preserve"> </w:t>
            </w:r>
            <w:r>
              <w:t>15</w:t>
            </w:r>
          </w:p>
        </w:tc>
        <w:tc>
          <w:tcPr>
            <w:tcW w:w="432" w:type="dxa"/>
          </w:tcPr>
          <w:p w:rsidR="00196F91" w:rsidRDefault="00196F91" w:rsidP="0008391B">
            <w:pPr>
              <w:widowControl w:val="0"/>
              <w:autoSpaceDE w:val="0"/>
              <w:autoSpaceDN w:val="0"/>
              <w:adjustRightInd w:val="0"/>
            </w:pPr>
            <w:r>
              <w:t>=</w:t>
            </w:r>
          </w:p>
        </w:tc>
        <w:tc>
          <w:tcPr>
            <w:tcW w:w="3600" w:type="dxa"/>
          </w:tcPr>
          <w:p w:rsidR="00196F91" w:rsidRDefault="00196F91" w:rsidP="0008391B">
            <w:pPr>
              <w:widowControl w:val="0"/>
              <w:autoSpaceDE w:val="0"/>
              <w:autoSpaceDN w:val="0"/>
              <w:adjustRightInd w:val="0"/>
            </w:pPr>
            <w:r>
              <w:t>45 feet</w:t>
            </w:r>
          </w:p>
        </w:tc>
      </w:tr>
    </w:tbl>
    <w:p w:rsidR="00334850" w:rsidRDefault="00334850"/>
    <w:tbl>
      <w:tblPr>
        <w:tblW w:w="6003" w:type="dxa"/>
        <w:tblInd w:w="2340" w:type="dxa"/>
        <w:tblLook w:val="0000" w:firstRow="0" w:lastRow="0" w:firstColumn="0" w:lastColumn="0" w:noHBand="0" w:noVBand="0"/>
      </w:tblPr>
      <w:tblGrid>
        <w:gridCol w:w="630"/>
        <w:gridCol w:w="450"/>
        <w:gridCol w:w="1845"/>
        <w:gridCol w:w="372"/>
        <w:gridCol w:w="2706"/>
      </w:tblGrid>
      <w:tr w:rsidR="00196F91">
        <w:tblPrEx>
          <w:tblCellMar>
            <w:top w:w="0" w:type="dxa"/>
            <w:bottom w:w="0" w:type="dxa"/>
          </w:tblCellMar>
        </w:tblPrEx>
        <w:tc>
          <w:tcPr>
            <w:tcW w:w="630" w:type="dxa"/>
          </w:tcPr>
          <w:p w:rsidR="00196F91" w:rsidRDefault="009A6E15" w:rsidP="0008391B">
            <w:pPr>
              <w:widowControl w:val="0"/>
              <w:autoSpaceDE w:val="0"/>
              <w:autoSpaceDN w:val="0"/>
              <w:adjustRightInd w:val="0"/>
            </w:pPr>
            <w:r>
              <w:t>V</w:t>
            </w:r>
            <w:r w:rsidR="004E7DC9" w:rsidRPr="009A6E15">
              <w:rPr>
                <w:vertAlign w:val="subscript"/>
              </w:rPr>
              <w:t>1</w:t>
            </w:r>
          </w:p>
        </w:tc>
        <w:tc>
          <w:tcPr>
            <w:tcW w:w="450" w:type="dxa"/>
          </w:tcPr>
          <w:p w:rsidR="00196F91" w:rsidRDefault="004E7DC9" w:rsidP="0008391B">
            <w:pPr>
              <w:widowControl w:val="0"/>
              <w:autoSpaceDE w:val="0"/>
              <w:autoSpaceDN w:val="0"/>
              <w:adjustRightInd w:val="0"/>
            </w:pPr>
            <w:r>
              <w:t>=</w:t>
            </w:r>
          </w:p>
        </w:tc>
        <w:tc>
          <w:tcPr>
            <w:tcW w:w="1845" w:type="dxa"/>
          </w:tcPr>
          <w:p w:rsidR="00196F91" w:rsidRDefault="009A6E15" w:rsidP="00334850">
            <w:pPr>
              <w:widowControl w:val="0"/>
              <w:autoSpaceDE w:val="0"/>
              <w:autoSpaceDN w:val="0"/>
              <w:adjustRightInd w:val="0"/>
              <w:ind w:left="18" w:right="-108"/>
            </w:pPr>
            <w:r>
              <w:t>(</w:t>
            </w:r>
            <w:r w:rsidR="00334850">
              <w:t>½</w:t>
            </w:r>
            <w:r>
              <w:t>) (12 x 3 x 45)</w:t>
            </w:r>
          </w:p>
        </w:tc>
        <w:tc>
          <w:tcPr>
            <w:tcW w:w="372" w:type="dxa"/>
          </w:tcPr>
          <w:p w:rsidR="00196F91" w:rsidRDefault="009A6E15" w:rsidP="0008391B">
            <w:pPr>
              <w:widowControl w:val="0"/>
              <w:autoSpaceDE w:val="0"/>
              <w:autoSpaceDN w:val="0"/>
              <w:adjustRightInd w:val="0"/>
            </w:pPr>
            <w:r>
              <w:t>=</w:t>
            </w:r>
          </w:p>
        </w:tc>
        <w:tc>
          <w:tcPr>
            <w:tcW w:w="2706" w:type="dxa"/>
          </w:tcPr>
          <w:p w:rsidR="00196F91" w:rsidRDefault="009A6E15" w:rsidP="0008391B">
            <w:pPr>
              <w:widowControl w:val="0"/>
              <w:autoSpaceDE w:val="0"/>
              <w:autoSpaceDN w:val="0"/>
              <w:adjustRightInd w:val="0"/>
            </w:pPr>
            <w:r>
              <w:t>810 cft.</w:t>
            </w:r>
          </w:p>
        </w:tc>
      </w:tr>
    </w:tbl>
    <w:p w:rsidR="00334850" w:rsidRDefault="00334850"/>
    <w:tbl>
      <w:tblPr>
        <w:tblW w:w="6003" w:type="dxa"/>
        <w:tblInd w:w="2340" w:type="dxa"/>
        <w:tblLook w:val="0000" w:firstRow="0" w:lastRow="0" w:firstColumn="0" w:lastColumn="0" w:noHBand="0" w:noVBand="0"/>
      </w:tblPr>
      <w:tblGrid>
        <w:gridCol w:w="630"/>
        <w:gridCol w:w="450"/>
        <w:gridCol w:w="1206"/>
        <w:gridCol w:w="360"/>
        <w:gridCol w:w="3357"/>
      </w:tblGrid>
      <w:tr w:rsidR="004E7DC9">
        <w:tblPrEx>
          <w:tblCellMar>
            <w:top w:w="0" w:type="dxa"/>
            <w:bottom w:w="0" w:type="dxa"/>
          </w:tblCellMar>
        </w:tblPrEx>
        <w:tc>
          <w:tcPr>
            <w:tcW w:w="630" w:type="dxa"/>
          </w:tcPr>
          <w:p w:rsidR="004E7DC9" w:rsidRDefault="009A6E15" w:rsidP="0008391B">
            <w:pPr>
              <w:widowControl w:val="0"/>
              <w:autoSpaceDE w:val="0"/>
              <w:autoSpaceDN w:val="0"/>
              <w:adjustRightInd w:val="0"/>
            </w:pPr>
            <w:r>
              <w:t>V</w:t>
            </w:r>
            <w:r w:rsidRPr="009A6E15">
              <w:rPr>
                <w:vertAlign w:val="subscript"/>
              </w:rPr>
              <w:t>2</w:t>
            </w:r>
          </w:p>
        </w:tc>
        <w:tc>
          <w:tcPr>
            <w:tcW w:w="450" w:type="dxa"/>
          </w:tcPr>
          <w:p w:rsidR="004E7DC9" w:rsidRDefault="009A6E15" w:rsidP="0008391B">
            <w:pPr>
              <w:widowControl w:val="0"/>
              <w:autoSpaceDE w:val="0"/>
              <w:autoSpaceDN w:val="0"/>
              <w:adjustRightInd w:val="0"/>
            </w:pPr>
            <w:r>
              <w:t>=</w:t>
            </w:r>
          </w:p>
        </w:tc>
        <w:tc>
          <w:tcPr>
            <w:tcW w:w="1206" w:type="dxa"/>
          </w:tcPr>
          <w:p w:rsidR="004E7DC9" w:rsidRDefault="009A6E15" w:rsidP="00334850">
            <w:pPr>
              <w:widowControl w:val="0"/>
              <w:autoSpaceDE w:val="0"/>
              <w:autoSpaceDN w:val="0"/>
              <w:adjustRightInd w:val="0"/>
              <w:ind w:right="-108"/>
            </w:pPr>
            <w:r>
              <w:t xml:space="preserve">1229 </w:t>
            </w:r>
            <w:r w:rsidR="00334850">
              <w:t>-</w:t>
            </w:r>
            <w:r>
              <w:t xml:space="preserve"> 810</w:t>
            </w:r>
          </w:p>
        </w:tc>
        <w:tc>
          <w:tcPr>
            <w:tcW w:w="360" w:type="dxa"/>
          </w:tcPr>
          <w:p w:rsidR="004E7DC9" w:rsidRDefault="009A6E15" w:rsidP="0008391B">
            <w:pPr>
              <w:widowControl w:val="0"/>
              <w:autoSpaceDE w:val="0"/>
              <w:autoSpaceDN w:val="0"/>
              <w:adjustRightInd w:val="0"/>
            </w:pPr>
            <w:r>
              <w:t>=</w:t>
            </w:r>
          </w:p>
        </w:tc>
        <w:tc>
          <w:tcPr>
            <w:tcW w:w="3357" w:type="dxa"/>
          </w:tcPr>
          <w:p w:rsidR="004E7DC9" w:rsidRDefault="009A6E15" w:rsidP="0008391B">
            <w:pPr>
              <w:widowControl w:val="0"/>
              <w:autoSpaceDE w:val="0"/>
              <w:autoSpaceDN w:val="0"/>
              <w:adjustRightInd w:val="0"/>
            </w:pPr>
            <w:r>
              <w:t>419 cft.</w:t>
            </w:r>
          </w:p>
        </w:tc>
      </w:tr>
    </w:tbl>
    <w:p w:rsidR="00334850" w:rsidRDefault="00334850"/>
    <w:tbl>
      <w:tblPr>
        <w:tblW w:w="6003" w:type="dxa"/>
        <w:tblInd w:w="2340" w:type="dxa"/>
        <w:tblLook w:val="0000" w:firstRow="0" w:lastRow="0" w:firstColumn="0" w:lastColumn="0" w:noHBand="0" w:noVBand="0"/>
      </w:tblPr>
      <w:tblGrid>
        <w:gridCol w:w="630"/>
        <w:gridCol w:w="450"/>
        <w:gridCol w:w="1530"/>
        <w:gridCol w:w="378"/>
        <w:gridCol w:w="3015"/>
      </w:tblGrid>
      <w:tr w:rsidR="004E7DC9">
        <w:tblPrEx>
          <w:tblCellMar>
            <w:top w:w="0" w:type="dxa"/>
            <w:bottom w:w="0" w:type="dxa"/>
          </w:tblCellMar>
        </w:tblPrEx>
        <w:trPr>
          <w:trHeight w:val="315"/>
        </w:trPr>
        <w:tc>
          <w:tcPr>
            <w:tcW w:w="630" w:type="dxa"/>
          </w:tcPr>
          <w:p w:rsidR="004E7DC9" w:rsidRDefault="009A6E15" w:rsidP="0008391B">
            <w:pPr>
              <w:widowControl w:val="0"/>
              <w:autoSpaceDE w:val="0"/>
              <w:autoSpaceDN w:val="0"/>
              <w:adjustRightInd w:val="0"/>
            </w:pPr>
            <w:r>
              <w:t>L</w:t>
            </w:r>
            <w:r w:rsidRPr="009A6E15">
              <w:rPr>
                <w:vertAlign w:val="subscript"/>
              </w:rPr>
              <w:t>2</w:t>
            </w:r>
          </w:p>
        </w:tc>
        <w:tc>
          <w:tcPr>
            <w:tcW w:w="450" w:type="dxa"/>
          </w:tcPr>
          <w:p w:rsidR="004E7DC9" w:rsidRDefault="009A6E15" w:rsidP="0008391B">
            <w:pPr>
              <w:widowControl w:val="0"/>
              <w:autoSpaceDE w:val="0"/>
              <w:autoSpaceDN w:val="0"/>
              <w:adjustRightInd w:val="0"/>
            </w:pPr>
            <w:r>
              <w:t>=</w:t>
            </w:r>
          </w:p>
        </w:tc>
        <w:tc>
          <w:tcPr>
            <w:tcW w:w="1530" w:type="dxa"/>
          </w:tcPr>
          <w:p w:rsidR="004E7DC9" w:rsidRDefault="009A6E15" w:rsidP="00334850">
            <w:pPr>
              <w:widowControl w:val="0"/>
              <w:autoSpaceDE w:val="0"/>
              <w:autoSpaceDN w:val="0"/>
              <w:adjustRightInd w:val="0"/>
              <w:ind w:right="-90"/>
            </w:pPr>
            <w:r>
              <w:t>419</w:t>
            </w:r>
            <w:r w:rsidR="00334850">
              <w:t xml:space="preserve"> </w:t>
            </w:r>
            <w:r>
              <w:t>/ (12 x 3)</w:t>
            </w:r>
          </w:p>
        </w:tc>
        <w:tc>
          <w:tcPr>
            <w:tcW w:w="378" w:type="dxa"/>
          </w:tcPr>
          <w:p w:rsidR="004E7DC9" w:rsidRDefault="009A6E15" w:rsidP="0008391B">
            <w:pPr>
              <w:widowControl w:val="0"/>
              <w:autoSpaceDE w:val="0"/>
              <w:autoSpaceDN w:val="0"/>
              <w:adjustRightInd w:val="0"/>
            </w:pPr>
            <w:r>
              <w:t>=</w:t>
            </w:r>
          </w:p>
        </w:tc>
        <w:tc>
          <w:tcPr>
            <w:tcW w:w="3015" w:type="dxa"/>
          </w:tcPr>
          <w:p w:rsidR="004E7DC9" w:rsidRDefault="009A6E15" w:rsidP="0008391B">
            <w:pPr>
              <w:widowControl w:val="0"/>
              <w:autoSpaceDE w:val="0"/>
              <w:autoSpaceDN w:val="0"/>
              <w:adjustRightInd w:val="0"/>
            </w:pPr>
            <w:r>
              <w:t>11 feet, 8 inches</w:t>
            </w:r>
          </w:p>
        </w:tc>
      </w:tr>
      <w:tr w:rsidR="008569AF">
        <w:tblPrEx>
          <w:tblCellMar>
            <w:top w:w="0" w:type="dxa"/>
            <w:bottom w:w="0" w:type="dxa"/>
          </w:tblCellMar>
        </w:tblPrEx>
        <w:tc>
          <w:tcPr>
            <w:tcW w:w="1080" w:type="dxa"/>
            <w:gridSpan w:val="2"/>
          </w:tcPr>
          <w:p w:rsidR="008569AF" w:rsidRDefault="008569AF" w:rsidP="0008391B">
            <w:pPr>
              <w:widowControl w:val="0"/>
              <w:autoSpaceDE w:val="0"/>
              <w:autoSpaceDN w:val="0"/>
              <w:adjustRightInd w:val="0"/>
            </w:pPr>
          </w:p>
        </w:tc>
        <w:tc>
          <w:tcPr>
            <w:tcW w:w="4923" w:type="dxa"/>
            <w:gridSpan w:val="3"/>
          </w:tcPr>
          <w:p w:rsidR="008569AF" w:rsidRDefault="008569AF" w:rsidP="0008391B">
            <w:pPr>
              <w:widowControl w:val="0"/>
              <w:autoSpaceDE w:val="0"/>
              <w:autoSpaceDN w:val="0"/>
              <w:adjustRightInd w:val="0"/>
            </w:pPr>
            <w:r>
              <w:t>Round-off L</w:t>
            </w:r>
            <w:r w:rsidR="009B6A09">
              <w:rPr>
                <w:vertAlign w:val="subscript"/>
              </w:rPr>
              <w:t>2</w:t>
            </w:r>
            <w:r w:rsidR="009B6A09">
              <w:t xml:space="preserve"> to 12 feet.</w:t>
            </w:r>
            <w:r>
              <w:t xml:space="preserve"> </w:t>
            </w:r>
          </w:p>
        </w:tc>
      </w:tr>
    </w:tbl>
    <w:p w:rsidR="00196F91" w:rsidRDefault="00196F91" w:rsidP="0008391B">
      <w:pPr>
        <w:widowControl w:val="0"/>
        <w:autoSpaceDE w:val="0"/>
        <w:autoSpaceDN w:val="0"/>
        <w:adjustRightInd w:val="0"/>
        <w:ind w:left="2880" w:hanging="720"/>
      </w:pPr>
    </w:p>
    <w:p w:rsidR="0008391B" w:rsidRDefault="0008391B" w:rsidP="009B6A09">
      <w:pPr>
        <w:widowControl w:val="0"/>
        <w:autoSpaceDE w:val="0"/>
        <w:autoSpaceDN w:val="0"/>
        <w:adjustRightInd w:val="0"/>
        <w:ind w:left="1422"/>
      </w:pPr>
      <w:r>
        <w:t xml:space="preserve">Foundation drainage </w:t>
      </w:r>
      <w:r w:rsidR="00035D27">
        <w:t>tiles</w:t>
      </w:r>
      <w:r>
        <w:t xml:space="preserve"> were not needed as the soil survey indicated the</w:t>
      </w:r>
      <w:r w:rsidR="009B6A09">
        <w:t xml:space="preserve"> </w:t>
      </w:r>
      <w:r>
        <w:t xml:space="preserve">groundwater table did not rise above 5 ft. depth. </w:t>
      </w:r>
    </w:p>
    <w:p w:rsidR="009B6A09" w:rsidRDefault="009B6A09" w:rsidP="009B6A09">
      <w:pPr>
        <w:widowControl w:val="0"/>
        <w:autoSpaceDE w:val="0"/>
        <w:autoSpaceDN w:val="0"/>
        <w:adjustRightInd w:val="0"/>
        <w:ind w:left="1422"/>
      </w:pPr>
    </w:p>
    <w:p w:rsidR="0008391B" w:rsidRDefault="0008391B" w:rsidP="009B6A09">
      <w:pPr>
        <w:widowControl w:val="0"/>
        <w:autoSpaceDE w:val="0"/>
        <w:autoSpaceDN w:val="0"/>
        <w:adjustRightInd w:val="0"/>
        <w:ind w:left="1440" w:hanging="18"/>
      </w:pPr>
      <w:r>
        <w:t xml:space="preserve">A 24-inch diameter riser pipe was provided pursuant to Section 570.204 (5) and concrete was chosen as the settling basin construction material. </w:t>
      </w:r>
    </w:p>
    <w:p w:rsidR="009B6A09" w:rsidRDefault="009B6A09" w:rsidP="009B6A09">
      <w:pPr>
        <w:widowControl w:val="0"/>
        <w:autoSpaceDE w:val="0"/>
        <w:autoSpaceDN w:val="0"/>
        <w:adjustRightInd w:val="0"/>
        <w:ind w:left="1440" w:hanging="18"/>
      </w:pPr>
    </w:p>
    <w:p w:rsidR="0008391B" w:rsidRDefault="0008391B" w:rsidP="0008391B">
      <w:pPr>
        <w:widowControl w:val="0"/>
        <w:autoSpaceDE w:val="0"/>
        <w:autoSpaceDN w:val="0"/>
        <w:adjustRightInd w:val="0"/>
        <w:ind w:left="1440" w:hanging="720"/>
      </w:pPr>
      <w:r>
        <w:t>4.</w:t>
      </w:r>
      <w:r>
        <w:tab/>
        <w:t xml:space="preserve">Field Application Area Design </w:t>
      </w:r>
    </w:p>
    <w:p w:rsidR="00035D27" w:rsidRDefault="00035D27" w:rsidP="0008391B">
      <w:pPr>
        <w:widowControl w:val="0"/>
        <w:autoSpaceDE w:val="0"/>
        <w:autoSpaceDN w:val="0"/>
        <w:adjustRightInd w:val="0"/>
        <w:ind w:left="1440" w:hanging="720"/>
      </w:pPr>
    </w:p>
    <w:p w:rsidR="0008391B" w:rsidRDefault="0008391B" w:rsidP="00035D27">
      <w:pPr>
        <w:widowControl w:val="0"/>
        <w:autoSpaceDE w:val="0"/>
        <w:autoSpaceDN w:val="0"/>
        <w:adjustRightInd w:val="0"/>
        <w:ind w:left="1440"/>
      </w:pPr>
      <w:r>
        <w:t xml:space="preserve">The field application area was calculated using Section 570.204(e)(4). </w:t>
      </w:r>
    </w:p>
    <w:p w:rsidR="0008391B" w:rsidRDefault="0008391B" w:rsidP="0008391B">
      <w:pPr>
        <w:widowControl w:val="0"/>
        <w:autoSpaceDE w:val="0"/>
        <w:autoSpaceDN w:val="0"/>
        <w:adjustRightInd w:val="0"/>
        <w:ind w:left="1440" w:hanging="720"/>
      </w:pPr>
    </w:p>
    <w:tbl>
      <w:tblPr>
        <w:tblW w:w="7332" w:type="dxa"/>
        <w:tblInd w:w="1533" w:type="dxa"/>
        <w:tblLayout w:type="fixed"/>
        <w:tblLook w:val="0000" w:firstRow="0" w:lastRow="0" w:firstColumn="0" w:lastColumn="0" w:noHBand="0" w:noVBand="0"/>
      </w:tblPr>
      <w:tblGrid>
        <w:gridCol w:w="697"/>
        <w:gridCol w:w="386"/>
        <w:gridCol w:w="1605"/>
        <w:gridCol w:w="279"/>
        <w:gridCol w:w="720"/>
        <w:gridCol w:w="315"/>
        <w:gridCol w:w="3330"/>
      </w:tblGrid>
      <w:tr w:rsidR="006C6F05">
        <w:tblPrEx>
          <w:tblCellMar>
            <w:top w:w="0" w:type="dxa"/>
            <w:bottom w:w="0" w:type="dxa"/>
          </w:tblCellMar>
        </w:tblPrEx>
        <w:tc>
          <w:tcPr>
            <w:tcW w:w="697" w:type="dxa"/>
            <w:vMerge w:val="restart"/>
            <w:vAlign w:val="center"/>
          </w:tcPr>
          <w:p w:rsidR="006C6F05" w:rsidRDefault="006C6F05" w:rsidP="0008391B">
            <w:pPr>
              <w:widowControl w:val="0"/>
              <w:autoSpaceDE w:val="0"/>
              <w:autoSpaceDN w:val="0"/>
              <w:adjustRightInd w:val="0"/>
            </w:pPr>
            <w:r>
              <w:t>FAA</w:t>
            </w:r>
          </w:p>
        </w:tc>
        <w:tc>
          <w:tcPr>
            <w:tcW w:w="386" w:type="dxa"/>
            <w:vMerge w:val="restart"/>
            <w:vAlign w:val="center"/>
          </w:tcPr>
          <w:p w:rsidR="006C6F05" w:rsidRDefault="006C6F05" w:rsidP="0008391B">
            <w:pPr>
              <w:widowControl w:val="0"/>
              <w:autoSpaceDE w:val="0"/>
              <w:autoSpaceDN w:val="0"/>
              <w:adjustRightInd w:val="0"/>
            </w:pPr>
            <w:r>
              <w:t>=</w:t>
            </w:r>
          </w:p>
        </w:tc>
        <w:tc>
          <w:tcPr>
            <w:tcW w:w="1605" w:type="dxa"/>
            <w:tcBorders>
              <w:bottom w:val="single" w:sz="4" w:space="0" w:color="auto"/>
            </w:tcBorders>
          </w:tcPr>
          <w:p w:rsidR="006C6F05" w:rsidRDefault="006C6F05" w:rsidP="00334850">
            <w:pPr>
              <w:widowControl w:val="0"/>
              <w:autoSpaceDE w:val="0"/>
              <w:autoSpaceDN w:val="0"/>
              <w:adjustRightInd w:val="0"/>
              <w:ind w:left="-114" w:right="-108"/>
              <w:jc w:val="center"/>
            </w:pPr>
            <w:r>
              <w:t>2660 x 12</w:t>
            </w:r>
          </w:p>
        </w:tc>
        <w:tc>
          <w:tcPr>
            <w:tcW w:w="279" w:type="dxa"/>
            <w:vMerge w:val="restart"/>
            <w:vAlign w:val="center"/>
          </w:tcPr>
          <w:p w:rsidR="006C6F05" w:rsidRDefault="006C6F05" w:rsidP="00334850">
            <w:pPr>
              <w:widowControl w:val="0"/>
              <w:autoSpaceDE w:val="0"/>
              <w:autoSpaceDN w:val="0"/>
              <w:adjustRightInd w:val="0"/>
              <w:ind w:left="-108" w:right="-111"/>
              <w:jc w:val="center"/>
            </w:pPr>
            <w:r>
              <w:t>=</w:t>
            </w:r>
          </w:p>
        </w:tc>
        <w:tc>
          <w:tcPr>
            <w:tcW w:w="720" w:type="dxa"/>
            <w:tcBorders>
              <w:bottom w:val="single" w:sz="4" w:space="0" w:color="auto"/>
            </w:tcBorders>
          </w:tcPr>
          <w:p w:rsidR="006C6F05" w:rsidRDefault="006C6F05" w:rsidP="00334850">
            <w:pPr>
              <w:widowControl w:val="0"/>
              <w:autoSpaceDE w:val="0"/>
              <w:autoSpaceDN w:val="0"/>
              <w:adjustRightInd w:val="0"/>
              <w:ind w:left="-92" w:right="-87"/>
              <w:jc w:val="center"/>
            </w:pPr>
            <w:r>
              <w:t>31,920</w:t>
            </w:r>
          </w:p>
        </w:tc>
        <w:tc>
          <w:tcPr>
            <w:tcW w:w="315" w:type="dxa"/>
            <w:vMerge w:val="restart"/>
            <w:vAlign w:val="center"/>
          </w:tcPr>
          <w:p w:rsidR="006C6F05" w:rsidRDefault="006C6F05" w:rsidP="006C6F05">
            <w:pPr>
              <w:widowControl w:val="0"/>
              <w:autoSpaceDE w:val="0"/>
              <w:autoSpaceDN w:val="0"/>
              <w:adjustRightInd w:val="0"/>
              <w:ind w:left="-108" w:right="-108"/>
              <w:jc w:val="center"/>
            </w:pPr>
            <w:r>
              <w:t>=</w:t>
            </w:r>
          </w:p>
        </w:tc>
        <w:tc>
          <w:tcPr>
            <w:tcW w:w="3330" w:type="dxa"/>
            <w:vMerge w:val="restart"/>
            <w:vAlign w:val="center"/>
          </w:tcPr>
          <w:p w:rsidR="006C6F05" w:rsidRDefault="006C6F05" w:rsidP="006C6F05">
            <w:pPr>
              <w:widowControl w:val="0"/>
              <w:autoSpaceDE w:val="0"/>
              <w:autoSpaceDN w:val="0"/>
              <w:adjustRightInd w:val="0"/>
              <w:ind w:left="-81" w:right="-99"/>
            </w:pPr>
            <w:r>
              <w:t>13,818 sft. minimum area needed</w:t>
            </w:r>
          </w:p>
        </w:tc>
      </w:tr>
      <w:tr w:rsidR="006C6F05">
        <w:tblPrEx>
          <w:tblCellMar>
            <w:top w:w="0" w:type="dxa"/>
            <w:bottom w:w="0" w:type="dxa"/>
          </w:tblCellMar>
        </w:tblPrEx>
        <w:tc>
          <w:tcPr>
            <w:tcW w:w="697" w:type="dxa"/>
            <w:vMerge/>
          </w:tcPr>
          <w:p w:rsidR="006C6F05" w:rsidRDefault="006C6F05" w:rsidP="0008391B">
            <w:pPr>
              <w:widowControl w:val="0"/>
              <w:autoSpaceDE w:val="0"/>
              <w:autoSpaceDN w:val="0"/>
              <w:adjustRightInd w:val="0"/>
            </w:pPr>
          </w:p>
        </w:tc>
        <w:tc>
          <w:tcPr>
            <w:tcW w:w="386" w:type="dxa"/>
            <w:vMerge/>
          </w:tcPr>
          <w:p w:rsidR="006C6F05" w:rsidRDefault="006C6F05" w:rsidP="0008391B">
            <w:pPr>
              <w:widowControl w:val="0"/>
              <w:autoSpaceDE w:val="0"/>
              <w:autoSpaceDN w:val="0"/>
              <w:adjustRightInd w:val="0"/>
            </w:pPr>
          </w:p>
        </w:tc>
        <w:tc>
          <w:tcPr>
            <w:tcW w:w="1605" w:type="dxa"/>
            <w:tcBorders>
              <w:top w:val="single" w:sz="4" w:space="0" w:color="auto"/>
            </w:tcBorders>
          </w:tcPr>
          <w:p w:rsidR="006C6F05" w:rsidRDefault="006C6F05" w:rsidP="00334850">
            <w:pPr>
              <w:widowControl w:val="0"/>
              <w:autoSpaceDE w:val="0"/>
              <w:autoSpaceDN w:val="0"/>
              <w:adjustRightInd w:val="0"/>
              <w:ind w:left="-114" w:right="-108"/>
              <w:jc w:val="center"/>
            </w:pPr>
            <w:r>
              <w:t>(2 x 2.0) - 1.69</w:t>
            </w:r>
          </w:p>
        </w:tc>
        <w:tc>
          <w:tcPr>
            <w:tcW w:w="279" w:type="dxa"/>
            <w:vMerge/>
          </w:tcPr>
          <w:p w:rsidR="006C6F05" w:rsidRDefault="006C6F05" w:rsidP="0008391B">
            <w:pPr>
              <w:widowControl w:val="0"/>
              <w:autoSpaceDE w:val="0"/>
              <w:autoSpaceDN w:val="0"/>
              <w:adjustRightInd w:val="0"/>
            </w:pPr>
          </w:p>
        </w:tc>
        <w:tc>
          <w:tcPr>
            <w:tcW w:w="720" w:type="dxa"/>
            <w:tcBorders>
              <w:top w:val="single" w:sz="4" w:space="0" w:color="auto"/>
            </w:tcBorders>
          </w:tcPr>
          <w:p w:rsidR="006C6F05" w:rsidRDefault="006C6F05" w:rsidP="00334850">
            <w:pPr>
              <w:widowControl w:val="0"/>
              <w:autoSpaceDE w:val="0"/>
              <w:autoSpaceDN w:val="0"/>
              <w:adjustRightInd w:val="0"/>
              <w:ind w:left="-92" w:right="-87"/>
              <w:jc w:val="center"/>
            </w:pPr>
            <w:r>
              <w:t>231</w:t>
            </w:r>
          </w:p>
        </w:tc>
        <w:tc>
          <w:tcPr>
            <w:tcW w:w="315" w:type="dxa"/>
            <w:vMerge/>
          </w:tcPr>
          <w:p w:rsidR="006C6F05" w:rsidRDefault="006C6F05" w:rsidP="006C6F05">
            <w:pPr>
              <w:widowControl w:val="0"/>
              <w:autoSpaceDE w:val="0"/>
              <w:autoSpaceDN w:val="0"/>
              <w:adjustRightInd w:val="0"/>
              <w:ind w:left="-108" w:right="-108"/>
              <w:jc w:val="center"/>
            </w:pPr>
          </w:p>
        </w:tc>
        <w:tc>
          <w:tcPr>
            <w:tcW w:w="3330" w:type="dxa"/>
            <w:vMerge/>
          </w:tcPr>
          <w:p w:rsidR="006C6F05" w:rsidRDefault="006C6F05" w:rsidP="006C6F05">
            <w:pPr>
              <w:widowControl w:val="0"/>
              <w:autoSpaceDE w:val="0"/>
              <w:autoSpaceDN w:val="0"/>
              <w:adjustRightInd w:val="0"/>
              <w:ind w:left="-81" w:right="-99"/>
            </w:pPr>
          </w:p>
        </w:tc>
      </w:tr>
    </w:tbl>
    <w:p w:rsidR="00CA68CC" w:rsidRDefault="00CA68CC" w:rsidP="0008391B">
      <w:pPr>
        <w:widowControl w:val="0"/>
        <w:autoSpaceDE w:val="0"/>
        <w:autoSpaceDN w:val="0"/>
        <w:adjustRightInd w:val="0"/>
        <w:ind w:left="1440" w:hanging="720"/>
      </w:pPr>
    </w:p>
    <w:p w:rsidR="00CA68CC" w:rsidRDefault="00CA68CC" w:rsidP="0008391B">
      <w:pPr>
        <w:widowControl w:val="0"/>
        <w:autoSpaceDE w:val="0"/>
        <w:autoSpaceDN w:val="0"/>
        <w:adjustRightInd w:val="0"/>
        <w:ind w:left="1440" w:hanging="720"/>
      </w:pPr>
    </w:p>
    <w:p w:rsidR="0008391B" w:rsidRDefault="0008391B" w:rsidP="00035D27">
      <w:pPr>
        <w:widowControl w:val="0"/>
        <w:autoSpaceDE w:val="0"/>
        <w:autoSpaceDN w:val="0"/>
        <w:adjustRightInd w:val="0"/>
        <w:ind w:left="1440"/>
      </w:pPr>
      <w:r>
        <w:t xml:space="preserve">Appendix E was used to determine the dimensions of the field application area using the next larger sized area of 14,875 sft. </w:t>
      </w:r>
    </w:p>
    <w:p w:rsidR="001164F0" w:rsidRDefault="001164F0" w:rsidP="0008391B">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1197"/>
        <w:gridCol w:w="2508"/>
      </w:tblGrid>
      <w:tr w:rsidR="001164F0">
        <w:tblPrEx>
          <w:tblCellMar>
            <w:top w:w="0" w:type="dxa"/>
            <w:bottom w:w="0" w:type="dxa"/>
          </w:tblCellMar>
        </w:tblPrEx>
        <w:tc>
          <w:tcPr>
            <w:tcW w:w="1197" w:type="dxa"/>
          </w:tcPr>
          <w:p w:rsidR="001164F0" w:rsidRDefault="001164F0" w:rsidP="0008391B">
            <w:pPr>
              <w:widowControl w:val="0"/>
              <w:autoSpaceDE w:val="0"/>
              <w:autoSpaceDN w:val="0"/>
              <w:adjustRightInd w:val="0"/>
            </w:pPr>
            <w:r>
              <w:t>Slope</w:t>
            </w:r>
          </w:p>
        </w:tc>
        <w:tc>
          <w:tcPr>
            <w:tcW w:w="2508" w:type="dxa"/>
          </w:tcPr>
          <w:p w:rsidR="001164F0" w:rsidRDefault="001164F0" w:rsidP="0008391B">
            <w:pPr>
              <w:widowControl w:val="0"/>
              <w:autoSpaceDE w:val="0"/>
              <w:autoSpaceDN w:val="0"/>
              <w:adjustRightInd w:val="0"/>
            </w:pPr>
            <w:r>
              <w:t>1.0%</w:t>
            </w:r>
          </w:p>
        </w:tc>
      </w:tr>
      <w:tr w:rsidR="001164F0">
        <w:tblPrEx>
          <w:tblCellMar>
            <w:top w:w="0" w:type="dxa"/>
            <w:bottom w:w="0" w:type="dxa"/>
          </w:tblCellMar>
        </w:tblPrEx>
        <w:tc>
          <w:tcPr>
            <w:tcW w:w="1197" w:type="dxa"/>
          </w:tcPr>
          <w:p w:rsidR="001164F0" w:rsidRDefault="001164F0" w:rsidP="0008391B">
            <w:pPr>
              <w:widowControl w:val="0"/>
              <w:autoSpaceDE w:val="0"/>
              <w:autoSpaceDN w:val="0"/>
              <w:adjustRightInd w:val="0"/>
            </w:pPr>
            <w:r>
              <w:t>Length</w:t>
            </w:r>
          </w:p>
        </w:tc>
        <w:tc>
          <w:tcPr>
            <w:tcW w:w="2508" w:type="dxa"/>
          </w:tcPr>
          <w:p w:rsidR="001164F0" w:rsidRDefault="001164F0" w:rsidP="0008391B">
            <w:pPr>
              <w:widowControl w:val="0"/>
              <w:autoSpaceDE w:val="0"/>
              <w:autoSpaceDN w:val="0"/>
              <w:adjustRightInd w:val="0"/>
            </w:pPr>
            <w:r>
              <w:t>425 feet</w:t>
            </w:r>
          </w:p>
        </w:tc>
      </w:tr>
      <w:tr w:rsidR="001164F0">
        <w:tblPrEx>
          <w:tblCellMar>
            <w:top w:w="0" w:type="dxa"/>
            <w:bottom w:w="0" w:type="dxa"/>
          </w:tblCellMar>
        </w:tblPrEx>
        <w:tc>
          <w:tcPr>
            <w:tcW w:w="1197" w:type="dxa"/>
          </w:tcPr>
          <w:p w:rsidR="001164F0" w:rsidRDefault="001164F0" w:rsidP="0008391B">
            <w:pPr>
              <w:widowControl w:val="0"/>
              <w:autoSpaceDE w:val="0"/>
              <w:autoSpaceDN w:val="0"/>
              <w:adjustRightInd w:val="0"/>
            </w:pPr>
            <w:r>
              <w:t>Width</w:t>
            </w:r>
          </w:p>
        </w:tc>
        <w:tc>
          <w:tcPr>
            <w:tcW w:w="2508" w:type="dxa"/>
          </w:tcPr>
          <w:p w:rsidR="001164F0" w:rsidRDefault="001164F0" w:rsidP="0008391B">
            <w:pPr>
              <w:widowControl w:val="0"/>
              <w:autoSpaceDE w:val="0"/>
              <w:autoSpaceDN w:val="0"/>
              <w:adjustRightInd w:val="0"/>
            </w:pPr>
            <w:r>
              <w:t>35 feet</w:t>
            </w:r>
          </w:p>
        </w:tc>
      </w:tr>
      <w:tr w:rsidR="001164F0">
        <w:tblPrEx>
          <w:tblCellMar>
            <w:top w:w="0" w:type="dxa"/>
            <w:bottom w:w="0" w:type="dxa"/>
          </w:tblCellMar>
        </w:tblPrEx>
        <w:tc>
          <w:tcPr>
            <w:tcW w:w="1197" w:type="dxa"/>
          </w:tcPr>
          <w:p w:rsidR="001164F0" w:rsidRDefault="001164F0" w:rsidP="0008391B">
            <w:pPr>
              <w:widowControl w:val="0"/>
              <w:autoSpaceDE w:val="0"/>
              <w:autoSpaceDN w:val="0"/>
              <w:adjustRightInd w:val="0"/>
            </w:pPr>
            <w:r>
              <w:t>FAA</w:t>
            </w:r>
          </w:p>
        </w:tc>
        <w:tc>
          <w:tcPr>
            <w:tcW w:w="2508" w:type="dxa"/>
          </w:tcPr>
          <w:p w:rsidR="001164F0" w:rsidRDefault="001164F0" w:rsidP="0008391B">
            <w:pPr>
              <w:widowControl w:val="0"/>
              <w:autoSpaceDE w:val="0"/>
              <w:autoSpaceDN w:val="0"/>
              <w:adjustRightInd w:val="0"/>
            </w:pPr>
            <w:r>
              <w:t>14,875 sft. (0.34 acres)</w:t>
            </w:r>
          </w:p>
        </w:tc>
      </w:tr>
    </w:tbl>
    <w:p w:rsidR="001164F0" w:rsidRDefault="001164F0" w:rsidP="0008391B">
      <w:pPr>
        <w:widowControl w:val="0"/>
        <w:autoSpaceDE w:val="0"/>
        <w:autoSpaceDN w:val="0"/>
        <w:adjustRightInd w:val="0"/>
        <w:ind w:left="1440" w:hanging="720"/>
      </w:pPr>
    </w:p>
    <w:p w:rsidR="0008391B" w:rsidRDefault="0008391B" w:rsidP="0008391B">
      <w:pPr>
        <w:widowControl w:val="0"/>
        <w:autoSpaceDE w:val="0"/>
        <w:autoSpaceDN w:val="0"/>
        <w:adjustRightInd w:val="0"/>
        <w:ind w:left="1440" w:hanging="720"/>
      </w:pPr>
      <w:r>
        <w:t>5.</w:t>
      </w:r>
      <w:r>
        <w:tab/>
        <w:t>Ca</w:t>
      </w:r>
      <w:r w:rsidR="00035D27">
        <w:t>lc</w:t>
      </w:r>
      <w:r>
        <w:t>u</w:t>
      </w:r>
      <w:r w:rsidR="00035D27">
        <w:t>l</w:t>
      </w:r>
      <w:r>
        <w:t xml:space="preserve">ate Flow onto Field Application Area </w:t>
      </w:r>
    </w:p>
    <w:p w:rsidR="00035D27" w:rsidRDefault="00035D27" w:rsidP="0008391B">
      <w:pPr>
        <w:widowControl w:val="0"/>
        <w:autoSpaceDE w:val="0"/>
        <w:autoSpaceDN w:val="0"/>
        <w:adjustRightInd w:val="0"/>
        <w:ind w:left="1440" w:hanging="720"/>
      </w:pPr>
    </w:p>
    <w:p w:rsidR="0008391B" w:rsidRDefault="0008391B" w:rsidP="00035D27">
      <w:pPr>
        <w:widowControl w:val="0"/>
        <w:autoSpaceDE w:val="0"/>
        <w:autoSpaceDN w:val="0"/>
        <w:adjustRightInd w:val="0"/>
        <w:ind w:left="1440"/>
      </w:pPr>
      <w:r>
        <w:t xml:space="preserve">The flow onto the field application area was determined using Appendix G as being approximately 40 gpm. </w:t>
      </w:r>
    </w:p>
    <w:p w:rsidR="00035D27" w:rsidRDefault="00035D27" w:rsidP="00035D27">
      <w:pPr>
        <w:widowControl w:val="0"/>
        <w:autoSpaceDE w:val="0"/>
        <w:autoSpaceDN w:val="0"/>
        <w:adjustRightInd w:val="0"/>
        <w:ind w:left="1440"/>
      </w:pPr>
    </w:p>
    <w:p w:rsidR="0008391B" w:rsidRDefault="0008391B" w:rsidP="00035D27">
      <w:pPr>
        <w:widowControl w:val="0"/>
        <w:autoSpaceDE w:val="0"/>
        <w:autoSpaceDN w:val="0"/>
        <w:adjustRightInd w:val="0"/>
        <w:ind w:left="1440"/>
      </w:pPr>
      <w:r>
        <w:t xml:space="preserve">A more accurate calculation was made as follows: </w:t>
      </w:r>
    </w:p>
    <w:p w:rsidR="0008391B" w:rsidRDefault="0008391B" w:rsidP="0008391B">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470"/>
        <w:gridCol w:w="238"/>
        <w:gridCol w:w="864"/>
        <w:gridCol w:w="309"/>
        <w:gridCol w:w="519"/>
      </w:tblGrid>
      <w:tr w:rsidR="006C6F05">
        <w:tblPrEx>
          <w:tblCellMar>
            <w:top w:w="0" w:type="dxa"/>
            <w:bottom w:w="0" w:type="dxa"/>
          </w:tblCellMar>
        </w:tblPrEx>
        <w:tc>
          <w:tcPr>
            <w:tcW w:w="470" w:type="dxa"/>
          </w:tcPr>
          <w:p w:rsidR="006C6F05" w:rsidRDefault="006C6F05" w:rsidP="0008391B">
            <w:pPr>
              <w:widowControl w:val="0"/>
              <w:autoSpaceDE w:val="0"/>
              <w:autoSpaceDN w:val="0"/>
              <w:adjustRightInd w:val="0"/>
            </w:pPr>
            <w:r>
              <w:t>Qf</w:t>
            </w:r>
          </w:p>
        </w:tc>
        <w:tc>
          <w:tcPr>
            <w:tcW w:w="238" w:type="dxa"/>
          </w:tcPr>
          <w:p w:rsidR="006C6F05" w:rsidRDefault="006C6F05" w:rsidP="006C6F05">
            <w:pPr>
              <w:widowControl w:val="0"/>
              <w:autoSpaceDE w:val="0"/>
              <w:autoSpaceDN w:val="0"/>
              <w:adjustRightInd w:val="0"/>
              <w:ind w:left="-95" w:right="-111"/>
              <w:jc w:val="center"/>
            </w:pPr>
            <w:r>
              <w:t>=</w:t>
            </w:r>
          </w:p>
        </w:tc>
        <w:tc>
          <w:tcPr>
            <w:tcW w:w="864" w:type="dxa"/>
          </w:tcPr>
          <w:p w:rsidR="006C6F05" w:rsidRDefault="006C6F05" w:rsidP="006C6F05">
            <w:pPr>
              <w:widowControl w:val="0"/>
              <w:autoSpaceDE w:val="0"/>
              <w:autoSpaceDN w:val="0"/>
              <w:adjustRightInd w:val="0"/>
              <w:ind w:left="-99" w:right="-90"/>
            </w:pPr>
            <w:r>
              <w:t>(0.0026)</w:t>
            </w:r>
          </w:p>
        </w:tc>
        <w:tc>
          <w:tcPr>
            <w:tcW w:w="309" w:type="dxa"/>
          </w:tcPr>
          <w:p w:rsidR="006C6F05" w:rsidRDefault="006C6F05" w:rsidP="006C6F05">
            <w:pPr>
              <w:widowControl w:val="0"/>
              <w:autoSpaceDE w:val="0"/>
              <w:autoSpaceDN w:val="0"/>
              <w:adjustRightInd w:val="0"/>
              <w:ind w:left="-90" w:right="-114"/>
              <w:jc w:val="center"/>
            </w:pPr>
            <w:r>
              <w:t>x</w:t>
            </w:r>
          </w:p>
        </w:tc>
        <w:tc>
          <w:tcPr>
            <w:tcW w:w="519" w:type="dxa"/>
          </w:tcPr>
          <w:p w:rsidR="006C6F05" w:rsidRDefault="006C6F05" w:rsidP="006C6F05">
            <w:pPr>
              <w:widowControl w:val="0"/>
              <w:autoSpaceDE w:val="0"/>
              <w:autoSpaceDN w:val="0"/>
              <w:adjustRightInd w:val="0"/>
              <w:ind w:left="-129" w:right="-111"/>
              <w:jc w:val="center"/>
            </w:pPr>
            <w:r>
              <w:t>FAA</w:t>
            </w:r>
          </w:p>
        </w:tc>
      </w:tr>
    </w:tbl>
    <w:p w:rsidR="006C6F05" w:rsidRDefault="006C6F05"/>
    <w:tbl>
      <w:tblPr>
        <w:tblW w:w="0" w:type="auto"/>
        <w:tblInd w:w="1533" w:type="dxa"/>
        <w:tblLook w:val="0000" w:firstRow="0" w:lastRow="0" w:firstColumn="0" w:lastColumn="0" w:noHBand="0" w:noVBand="0"/>
      </w:tblPr>
      <w:tblGrid>
        <w:gridCol w:w="470"/>
        <w:gridCol w:w="238"/>
        <w:gridCol w:w="864"/>
        <w:gridCol w:w="309"/>
        <w:gridCol w:w="1083"/>
        <w:gridCol w:w="236"/>
        <w:gridCol w:w="1018"/>
      </w:tblGrid>
      <w:tr w:rsidR="00F45E7C">
        <w:tblPrEx>
          <w:tblCellMar>
            <w:top w:w="0" w:type="dxa"/>
            <w:bottom w:w="0" w:type="dxa"/>
          </w:tblCellMar>
        </w:tblPrEx>
        <w:tc>
          <w:tcPr>
            <w:tcW w:w="470" w:type="dxa"/>
          </w:tcPr>
          <w:p w:rsidR="00F45E7C" w:rsidRDefault="00F45E7C" w:rsidP="008B4F77">
            <w:pPr>
              <w:widowControl w:val="0"/>
              <w:autoSpaceDE w:val="0"/>
              <w:autoSpaceDN w:val="0"/>
              <w:adjustRightInd w:val="0"/>
            </w:pPr>
            <w:r>
              <w:t>Qf</w:t>
            </w:r>
          </w:p>
        </w:tc>
        <w:tc>
          <w:tcPr>
            <w:tcW w:w="238" w:type="dxa"/>
          </w:tcPr>
          <w:p w:rsidR="00F45E7C" w:rsidRDefault="00F45E7C" w:rsidP="008B4F77">
            <w:pPr>
              <w:widowControl w:val="0"/>
              <w:autoSpaceDE w:val="0"/>
              <w:autoSpaceDN w:val="0"/>
              <w:adjustRightInd w:val="0"/>
              <w:ind w:left="-95" w:right="-111"/>
              <w:jc w:val="center"/>
            </w:pPr>
            <w:r>
              <w:t>=</w:t>
            </w:r>
          </w:p>
        </w:tc>
        <w:tc>
          <w:tcPr>
            <w:tcW w:w="864" w:type="dxa"/>
          </w:tcPr>
          <w:p w:rsidR="00F45E7C" w:rsidRDefault="00F45E7C" w:rsidP="008B4F77">
            <w:pPr>
              <w:widowControl w:val="0"/>
              <w:autoSpaceDE w:val="0"/>
              <w:autoSpaceDN w:val="0"/>
              <w:adjustRightInd w:val="0"/>
              <w:ind w:left="-99" w:right="-90"/>
            </w:pPr>
            <w:r>
              <w:t>(0.0026)</w:t>
            </w:r>
          </w:p>
        </w:tc>
        <w:tc>
          <w:tcPr>
            <w:tcW w:w="309" w:type="dxa"/>
          </w:tcPr>
          <w:p w:rsidR="00F45E7C" w:rsidRDefault="00F45E7C" w:rsidP="008B4F77">
            <w:pPr>
              <w:widowControl w:val="0"/>
              <w:autoSpaceDE w:val="0"/>
              <w:autoSpaceDN w:val="0"/>
              <w:adjustRightInd w:val="0"/>
              <w:ind w:left="-90" w:right="-114"/>
              <w:jc w:val="center"/>
            </w:pPr>
            <w:r>
              <w:t>x</w:t>
            </w:r>
          </w:p>
        </w:tc>
        <w:tc>
          <w:tcPr>
            <w:tcW w:w="1083" w:type="dxa"/>
          </w:tcPr>
          <w:p w:rsidR="00F45E7C" w:rsidRDefault="00F45E7C" w:rsidP="008B4F77">
            <w:pPr>
              <w:widowControl w:val="0"/>
              <w:autoSpaceDE w:val="0"/>
              <w:autoSpaceDN w:val="0"/>
              <w:adjustRightInd w:val="0"/>
              <w:ind w:left="-129" w:right="-111"/>
              <w:jc w:val="center"/>
            </w:pPr>
            <w:r>
              <w:t>14,875 sft.</w:t>
            </w:r>
          </w:p>
        </w:tc>
        <w:tc>
          <w:tcPr>
            <w:tcW w:w="236" w:type="dxa"/>
          </w:tcPr>
          <w:p w:rsidR="00F45E7C" w:rsidRDefault="00F45E7C" w:rsidP="008B4F77">
            <w:pPr>
              <w:widowControl w:val="0"/>
              <w:autoSpaceDE w:val="0"/>
              <w:autoSpaceDN w:val="0"/>
              <w:adjustRightInd w:val="0"/>
              <w:ind w:left="-95" w:right="-111"/>
              <w:jc w:val="center"/>
            </w:pPr>
            <w:r>
              <w:t>=</w:t>
            </w:r>
          </w:p>
        </w:tc>
        <w:tc>
          <w:tcPr>
            <w:tcW w:w="1018" w:type="dxa"/>
          </w:tcPr>
          <w:p w:rsidR="00F45E7C" w:rsidRDefault="00F45E7C" w:rsidP="008B4F77">
            <w:pPr>
              <w:widowControl w:val="0"/>
              <w:autoSpaceDE w:val="0"/>
              <w:autoSpaceDN w:val="0"/>
              <w:adjustRightInd w:val="0"/>
              <w:ind w:left="-99" w:right="-90"/>
            </w:pPr>
            <w:r>
              <w:t>38.7 gpm</w:t>
            </w:r>
          </w:p>
        </w:tc>
      </w:tr>
    </w:tbl>
    <w:p w:rsidR="006C6F05" w:rsidRDefault="006C6F05"/>
    <w:p w:rsidR="0008391B" w:rsidRDefault="0008391B" w:rsidP="0008391B">
      <w:pPr>
        <w:widowControl w:val="0"/>
        <w:autoSpaceDE w:val="0"/>
        <w:autoSpaceDN w:val="0"/>
        <w:adjustRightInd w:val="0"/>
        <w:ind w:left="1440" w:hanging="720"/>
      </w:pPr>
      <w:r>
        <w:t>6.</w:t>
      </w:r>
      <w:r>
        <w:tab/>
        <w:t xml:space="preserve">Effluent Transport System Design </w:t>
      </w:r>
    </w:p>
    <w:p w:rsidR="00F45E7C" w:rsidRDefault="00F45E7C" w:rsidP="0008391B">
      <w:pPr>
        <w:widowControl w:val="0"/>
        <w:autoSpaceDE w:val="0"/>
        <w:autoSpaceDN w:val="0"/>
        <w:adjustRightInd w:val="0"/>
        <w:ind w:left="1440" w:hanging="720"/>
      </w:pPr>
    </w:p>
    <w:p w:rsidR="0008391B" w:rsidRDefault="0008391B" w:rsidP="00035D27">
      <w:pPr>
        <w:widowControl w:val="0"/>
        <w:autoSpaceDE w:val="0"/>
        <w:autoSpaceDN w:val="0"/>
        <w:adjustRightInd w:val="0"/>
        <w:ind w:left="1440" w:hanging="15"/>
      </w:pPr>
      <w:r>
        <w:t xml:space="preserve">A pipe was chosen to transport the settling basin effluent to the distribution manifold and was designed using Appendix F at the 179 gpm criteria (since this pipe design could handle 38.7 gpm). </w:t>
      </w:r>
    </w:p>
    <w:p w:rsidR="00F45E7C" w:rsidRDefault="00F45E7C" w:rsidP="0008391B">
      <w:pPr>
        <w:widowControl w:val="0"/>
        <w:autoSpaceDE w:val="0"/>
        <w:autoSpaceDN w:val="0"/>
        <w:adjustRightInd w:val="0"/>
        <w:ind w:left="1440" w:hanging="720"/>
      </w:pPr>
    </w:p>
    <w:p w:rsidR="00F45E7C" w:rsidRDefault="00F45E7C" w:rsidP="00F45E7C">
      <w:pPr>
        <w:widowControl w:val="0"/>
        <w:autoSpaceDE w:val="0"/>
        <w:autoSpaceDN w:val="0"/>
        <w:adjustRightInd w:val="0"/>
        <w:ind w:left="1440" w:hanging="15"/>
      </w:pPr>
      <w:r>
        <w:t>Slope</w:t>
      </w:r>
      <w:r>
        <w:tab/>
        <w:t>0.5%</w:t>
      </w:r>
    </w:p>
    <w:p w:rsidR="00463F24" w:rsidRDefault="00463F24" w:rsidP="00F45E7C">
      <w:pPr>
        <w:widowControl w:val="0"/>
        <w:autoSpaceDE w:val="0"/>
        <w:autoSpaceDN w:val="0"/>
        <w:adjustRightInd w:val="0"/>
        <w:ind w:left="1440" w:hanging="15"/>
      </w:pPr>
    </w:p>
    <w:p w:rsidR="00F45E7C" w:rsidRDefault="00F45E7C" w:rsidP="00F45E7C">
      <w:pPr>
        <w:widowControl w:val="0"/>
        <w:autoSpaceDE w:val="0"/>
        <w:autoSpaceDN w:val="0"/>
        <w:adjustRightInd w:val="0"/>
        <w:ind w:left="1440" w:hanging="15"/>
      </w:pPr>
      <w:r>
        <w:t>PVC non-perforated pipe</w:t>
      </w:r>
    </w:p>
    <w:p w:rsidR="00F45E7C" w:rsidRDefault="00F45E7C" w:rsidP="00F45E7C">
      <w:pPr>
        <w:widowControl w:val="0"/>
        <w:autoSpaceDE w:val="0"/>
        <w:autoSpaceDN w:val="0"/>
        <w:adjustRightInd w:val="0"/>
        <w:ind w:left="1440" w:hanging="15"/>
      </w:pPr>
      <w:r>
        <w:t>Diameter of pipe – 6 inches</w:t>
      </w:r>
    </w:p>
    <w:p w:rsidR="001164F0" w:rsidRDefault="001164F0" w:rsidP="0008391B">
      <w:pPr>
        <w:widowControl w:val="0"/>
        <w:autoSpaceDE w:val="0"/>
        <w:autoSpaceDN w:val="0"/>
        <w:adjustRightInd w:val="0"/>
        <w:ind w:left="1440" w:hanging="720"/>
      </w:pPr>
    </w:p>
    <w:p w:rsidR="0008391B" w:rsidRDefault="0008391B" w:rsidP="0008391B">
      <w:pPr>
        <w:widowControl w:val="0"/>
        <w:autoSpaceDE w:val="0"/>
        <w:autoSpaceDN w:val="0"/>
        <w:adjustRightInd w:val="0"/>
        <w:ind w:left="1440" w:hanging="720"/>
      </w:pPr>
      <w:r>
        <w:t>7.</w:t>
      </w:r>
      <w:r>
        <w:tab/>
        <w:t xml:space="preserve">Junction Box Design </w:t>
      </w:r>
    </w:p>
    <w:p w:rsidR="00F45E7C" w:rsidRDefault="00F45E7C" w:rsidP="0008391B">
      <w:pPr>
        <w:widowControl w:val="0"/>
        <w:autoSpaceDE w:val="0"/>
        <w:autoSpaceDN w:val="0"/>
        <w:adjustRightInd w:val="0"/>
        <w:ind w:left="1440" w:hanging="720"/>
      </w:pPr>
    </w:p>
    <w:p w:rsidR="0008391B" w:rsidRDefault="0008391B" w:rsidP="00035D27">
      <w:pPr>
        <w:widowControl w:val="0"/>
        <w:autoSpaceDE w:val="0"/>
        <w:autoSpaceDN w:val="0"/>
        <w:adjustRightInd w:val="0"/>
        <w:ind w:left="1440"/>
      </w:pPr>
      <w:r>
        <w:t xml:space="preserve">A junction box was constructed to the specifications provided in Appendix H. </w:t>
      </w:r>
    </w:p>
    <w:p w:rsidR="00035D27" w:rsidRDefault="00035D27" w:rsidP="00035D27">
      <w:pPr>
        <w:widowControl w:val="0"/>
        <w:autoSpaceDE w:val="0"/>
        <w:autoSpaceDN w:val="0"/>
        <w:adjustRightInd w:val="0"/>
        <w:ind w:left="1440"/>
      </w:pPr>
    </w:p>
    <w:p w:rsidR="0008391B" w:rsidRDefault="0008391B" w:rsidP="00035D27">
      <w:pPr>
        <w:widowControl w:val="0"/>
        <w:autoSpaceDE w:val="0"/>
        <w:autoSpaceDN w:val="0"/>
        <w:adjustRightInd w:val="0"/>
        <w:ind w:left="1440"/>
      </w:pPr>
      <w:r>
        <w:t xml:space="preserve">Adjustable slots were included in the drop boxes to compensate for frost heaving of the junction box in the future. </w:t>
      </w:r>
    </w:p>
    <w:p w:rsidR="00F45E7C" w:rsidRDefault="00F45E7C" w:rsidP="0008391B">
      <w:pPr>
        <w:widowControl w:val="0"/>
        <w:autoSpaceDE w:val="0"/>
        <w:autoSpaceDN w:val="0"/>
        <w:adjustRightInd w:val="0"/>
        <w:ind w:left="1440" w:hanging="720"/>
      </w:pPr>
    </w:p>
    <w:p w:rsidR="0008391B" w:rsidRDefault="0008391B" w:rsidP="0008391B">
      <w:pPr>
        <w:widowControl w:val="0"/>
        <w:autoSpaceDE w:val="0"/>
        <w:autoSpaceDN w:val="0"/>
        <w:adjustRightInd w:val="0"/>
        <w:ind w:left="1440" w:hanging="720"/>
      </w:pPr>
      <w:r>
        <w:t>8.</w:t>
      </w:r>
      <w:r>
        <w:tab/>
        <w:t xml:space="preserve">Distribution Manifold Design </w:t>
      </w:r>
    </w:p>
    <w:p w:rsidR="00F45E7C" w:rsidRDefault="00F45E7C" w:rsidP="0008391B">
      <w:pPr>
        <w:widowControl w:val="0"/>
        <w:autoSpaceDE w:val="0"/>
        <w:autoSpaceDN w:val="0"/>
        <w:adjustRightInd w:val="0"/>
        <w:ind w:left="1440" w:hanging="720"/>
      </w:pPr>
    </w:p>
    <w:p w:rsidR="0008391B" w:rsidRDefault="0008391B" w:rsidP="00035D27">
      <w:pPr>
        <w:widowControl w:val="0"/>
        <w:autoSpaceDE w:val="0"/>
        <w:autoSpaceDN w:val="0"/>
        <w:adjustRightInd w:val="0"/>
        <w:ind w:left="1440"/>
      </w:pPr>
      <w:r>
        <w:t xml:space="preserve">The distribution manifolds were designed using the </w:t>
      </w:r>
      <w:r w:rsidR="00035D27">
        <w:t>½</w:t>
      </w:r>
      <w:r>
        <w:t xml:space="preserve"> Pipe criteria at 150 gpm as provided in Appendix H. </w:t>
      </w:r>
    </w:p>
    <w:p w:rsidR="001164F0" w:rsidRDefault="001164F0" w:rsidP="0008391B">
      <w:pPr>
        <w:widowControl w:val="0"/>
        <w:autoSpaceDE w:val="0"/>
        <w:autoSpaceDN w:val="0"/>
        <w:adjustRightInd w:val="0"/>
        <w:ind w:left="1440" w:hanging="720"/>
      </w:pPr>
    </w:p>
    <w:tbl>
      <w:tblPr>
        <w:tblW w:w="0" w:type="auto"/>
        <w:tblInd w:w="2223" w:type="dxa"/>
        <w:tblLook w:val="0000" w:firstRow="0" w:lastRow="0" w:firstColumn="0" w:lastColumn="0" w:noHBand="0" w:noVBand="0"/>
      </w:tblPr>
      <w:tblGrid>
        <w:gridCol w:w="2494"/>
        <w:gridCol w:w="236"/>
        <w:gridCol w:w="1482"/>
        <w:gridCol w:w="236"/>
        <w:gridCol w:w="733"/>
      </w:tblGrid>
      <w:tr w:rsidR="00F45E7C">
        <w:tblPrEx>
          <w:tblCellMar>
            <w:top w:w="0" w:type="dxa"/>
            <w:bottom w:w="0" w:type="dxa"/>
          </w:tblCellMar>
        </w:tblPrEx>
        <w:tc>
          <w:tcPr>
            <w:tcW w:w="2494" w:type="dxa"/>
            <w:vMerge w:val="restart"/>
            <w:vAlign w:val="center"/>
          </w:tcPr>
          <w:p w:rsidR="00F45E7C" w:rsidRDefault="00F45E7C" w:rsidP="00F45E7C">
            <w:pPr>
              <w:widowControl w:val="0"/>
              <w:autoSpaceDE w:val="0"/>
              <w:autoSpaceDN w:val="0"/>
              <w:adjustRightInd w:val="0"/>
              <w:ind w:left="6" w:right="-108"/>
            </w:pPr>
            <w:r>
              <w:t>Length of each manifold</w:t>
            </w:r>
          </w:p>
        </w:tc>
        <w:tc>
          <w:tcPr>
            <w:tcW w:w="236" w:type="dxa"/>
            <w:vMerge w:val="restart"/>
            <w:vAlign w:val="center"/>
          </w:tcPr>
          <w:p w:rsidR="00F45E7C" w:rsidRDefault="00F45E7C" w:rsidP="00F45E7C">
            <w:pPr>
              <w:widowControl w:val="0"/>
              <w:autoSpaceDE w:val="0"/>
              <w:autoSpaceDN w:val="0"/>
              <w:adjustRightInd w:val="0"/>
              <w:ind w:left="-90" w:right="-105"/>
              <w:jc w:val="center"/>
            </w:pPr>
            <w:r>
              <w:t>=</w:t>
            </w:r>
          </w:p>
        </w:tc>
        <w:tc>
          <w:tcPr>
            <w:tcW w:w="1482" w:type="dxa"/>
            <w:tcBorders>
              <w:bottom w:val="single" w:sz="4" w:space="0" w:color="auto"/>
            </w:tcBorders>
            <w:vAlign w:val="center"/>
          </w:tcPr>
          <w:p w:rsidR="00F45E7C" w:rsidRDefault="00F45E7C" w:rsidP="00F45E7C">
            <w:pPr>
              <w:widowControl w:val="0"/>
              <w:autoSpaceDE w:val="0"/>
              <w:autoSpaceDN w:val="0"/>
              <w:adjustRightInd w:val="0"/>
              <w:ind w:left="-93" w:right="-102"/>
            </w:pPr>
            <w:r>
              <w:t>35 feet - 2 feet</w:t>
            </w:r>
          </w:p>
        </w:tc>
        <w:tc>
          <w:tcPr>
            <w:tcW w:w="236" w:type="dxa"/>
            <w:vMerge w:val="restart"/>
            <w:vAlign w:val="center"/>
          </w:tcPr>
          <w:p w:rsidR="00F45E7C" w:rsidRDefault="00F45E7C" w:rsidP="00F45E7C">
            <w:pPr>
              <w:widowControl w:val="0"/>
              <w:autoSpaceDE w:val="0"/>
              <w:autoSpaceDN w:val="0"/>
              <w:adjustRightInd w:val="0"/>
              <w:ind w:left="-123" w:right="-99"/>
              <w:jc w:val="center"/>
            </w:pPr>
            <w:r>
              <w:t>=</w:t>
            </w:r>
          </w:p>
        </w:tc>
        <w:tc>
          <w:tcPr>
            <w:tcW w:w="733" w:type="dxa"/>
            <w:vMerge w:val="restart"/>
            <w:vAlign w:val="center"/>
          </w:tcPr>
          <w:p w:rsidR="00F45E7C" w:rsidRDefault="00F45E7C" w:rsidP="00F45E7C">
            <w:pPr>
              <w:widowControl w:val="0"/>
              <w:autoSpaceDE w:val="0"/>
              <w:autoSpaceDN w:val="0"/>
              <w:adjustRightInd w:val="0"/>
              <w:ind w:left="-99" w:right="-75"/>
            </w:pPr>
            <w:r>
              <w:t>16.5 ft.</w:t>
            </w:r>
          </w:p>
        </w:tc>
      </w:tr>
      <w:tr w:rsidR="00F45E7C">
        <w:tblPrEx>
          <w:tblCellMar>
            <w:top w:w="0" w:type="dxa"/>
            <w:bottom w:w="0" w:type="dxa"/>
          </w:tblCellMar>
        </w:tblPrEx>
        <w:tc>
          <w:tcPr>
            <w:tcW w:w="2494" w:type="dxa"/>
            <w:vMerge/>
            <w:vAlign w:val="center"/>
          </w:tcPr>
          <w:p w:rsidR="00F45E7C" w:rsidRDefault="00F45E7C" w:rsidP="00F45E7C">
            <w:pPr>
              <w:widowControl w:val="0"/>
              <w:autoSpaceDE w:val="0"/>
              <w:autoSpaceDN w:val="0"/>
              <w:adjustRightInd w:val="0"/>
              <w:ind w:left="6" w:right="-108"/>
            </w:pPr>
          </w:p>
        </w:tc>
        <w:tc>
          <w:tcPr>
            <w:tcW w:w="236" w:type="dxa"/>
            <w:vMerge/>
            <w:vAlign w:val="center"/>
          </w:tcPr>
          <w:p w:rsidR="00F45E7C" w:rsidRDefault="00F45E7C" w:rsidP="00F45E7C">
            <w:pPr>
              <w:widowControl w:val="0"/>
              <w:autoSpaceDE w:val="0"/>
              <w:autoSpaceDN w:val="0"/>
              <w:adjustRightInd w:val="0"/>
              <w:ind w:left="-90" w:right="-105"/>
              <w:jc w:val="center"/>
            </w:pPr>
          </w:p>
        </w:tc>
        <w:tc>
          <w:tcPr>
            <w:tcW w:w="1482" w:type="dxa"/>
            <w:tcBorders>
              <w:top w:val="single" w:sz="4" w:space="0" w:color="auto"/>
            </w:tcBorders>
            <w:vAlign w:val="center"/>
          </w:tcPr>
          <w:p w:rsidR="00F45E7C" w:rsidRDefault="00F45E7C" w:rsidP="00F45E7C">
            <w:pPr>
              <w:widowControl w:val="0"/>
              <w:autoSpaceDE w:val="0"/>
              <w:autoSpaceDN w:val="0"/>
              <w:adjustRightInd w:val="0"/>
              <w:ind w:left="-93" w:right="-102"/>
              <w:jc w:val="center"/>
            </w:pPr>
            <w:r>
              <w:t>2</w:t>
            </w:r>
          </w:p>
        </w:tc>
        <w:tc>
          <w:tcPr>
            <w:tcW w:w="236" w:type="dxa"/>
            <w:vMerge/>
            <w:vAlign w:val="center"/>
          </w:tcPr>
          <w:p w:rsidR="00F45E7C" w:rsidRDefault="00F45E7C" w:rsidP="00F45E7C">
            <w:pPr>
              <w:widowControl w:val="0"/>
              <w:autoSpaceDE w:val="0"/>
              <w:autoSpaceDN w:val="0"/>
              <w:adjustRightInd w:val="0"/>
              <w:ind w:left="-123" w:right="-99"/>
              <w:jc w:val="center"/>
            </w:pPr>
          </w:p>
        </w:tc>
        <w:tc>
          <w:tcPr>
            <w:tcW w:w="733" w:type="dxa"/>
            <w:vMerge/>
            <w:vAlign w:val="center"/>
          </w:tcPr>
          <w:p w:rsidR="00F45E7C" w:rsidRDefault="00F45E7C" w:rsidP="00F45E7C">
            <w:pPr>
              <w:widowControl w:val="0"/>
              <w:autoSpaceDE w:val="0"/>
              <w:autoSpaceDN w:val="0"/>
              <w:adjustRightInd w:val="0"/>
              <w:ind w:left="-99" w:right="-75"/>
            </w:pPr>
          </w:p>
        </w:tc>
      </w:tr>
    </w:tbl>
    <w:p w:rsidR="0008391B" w:rsidRDefault="0008391B" w:rsidP="0008391B">
      <w:pPr>
        <w:widowControl w:val="0"/>
        <w:autoSpaceDE w:val="0"/>
        <w:autoSpaceDN w:val="0"/>
        <w:adjustRightInd w:val="0"/>
        <w:ind w:left="1440" w:hanging="720"/>
      </w:pPr>
    </w:p>
    <w:p w:rsidR="0008391B" w:rsidRDefault="0008391B" w:rsidP="00F45E7C">
      <w:pPr>
        <w:widowControl w:val="0"/>
        <w:autoSpaceDE w:val="0"/>
        <w:autoSpaceDN w:val="0"/>
        <w:adjustRightInd w:val="0"/>
        <w:ind w:left="1440"/>
      </w:pPr>
      <w:r>
        <w:t xml:space="preserve">An 8-inch diameter PVC pipe (17 feet long) was purchased and cut in half down the pipe length to provide 2 manifolds each 4-inches deep.  Each manifold had 6 inches removed to provide the required length of 16.5 feet. </w:t>
      </w:r>
    </w:p>
    <w:p w:rsidR="00F45E7C" w:rsidRDefault="00F45E7C" w:rsidP="0008391B">
      <w:pPr>
        <w:widowControl w:val="0"/>
        <w:autoSpaceDE w:val="0"/>
        <w:autoSpaceDN w:val="0"/>
        <w:adjustRightInd w:val="0"/>
        <w:ind w:left="1440" w:hanging="720"/>
      </w:pPr>
    </w:p>
    <w:p w:rsidR="0008391B" w:rsidRDefault="0008391B" w:rsidP="00F45E7C">
      <w:pPr>
        <w:widowControl w:val="0"/>
        <w:autoSpaceDE w:val="0"/>
        <w:autoSpaceDN w:val="0"/>
        <w:adjustRightInd w:val="0"/>
        <w:ind w:left="1440"/>
      </w:pPr>
      <w:r>
        <w:t xml:space="preserve">Tin snips were used to cut V-notch weirs 12 inches apart on center on one side of each manifold with each notch cut 1.5 inches wide and 2.5 inches deep. </w:t>
      </w:r>
    </w:p>
    <w:p w:rsidR="00F45E7C" w:rsidRDefault="00F45E7C" w:rsidP="00F45E7C">
      <w:pPr>
        <w:widowControl w:val="0"/>
        <w:autoSpaceDE w:val="0"/>
        <w:autoSpaceDN w:val="0"/>
        <w:adjustRightInd w:val="0"/>
        <w:ind w:left="1440"/>
      </w:pPr>
    </w:p>
    <w:p w:rsidR="0008391B" w:rsidRDefault="0008391B" w:rsidP="00F45E7C">
      <w:pPr>
        <w:widowControl w:val="0"/>
        <w:autoSpaceDE w:val="0"/>
        <w:autoSpaceDN w:val="0"/>
        <w:adjustRightInd w:val="0"/>
        <w:ind w:left="1440"/>
      </w:pPr>
      <w:r>
        <w:t xml:space="preserve">The two distribution manifolds were placed in the previously installed junction box (the junction box was located in the center of the field application area width).  Caps were provided over the outside end of each distribution manifold and </w:t>
      </w:r>
      <w:r w:rsidR="00F45E7C">
        <w:t>⅛</w:t>
      </w:r>
      <w:r>
        <w:t xml:space="preserve">- inch wire staples were used to anchor each manifold at 5 foot spacings. </w:t>
      </w:r>
    </w:p>
    <w:p w:rsidR="00F45E7C" w:rsidRDefault="00F45E7C" w:rsidP="00F45E7C">
      <w:pPr>
        <w:widowControl w:val="0"/>
        <w:autoSpaceDE w:val="0"/>
        <w:autoSpaceDN w:val="0"/>
        <w:adjustRightInd w:val="0"/>
        <w:ind w:left="1440"/>
      </w:pPr>
    </w:p>
    <w:p w:rsidR="0008391B" w:rsidRDefault="0008391B" w:rsidP="00F45E7C">
      <w:pPr>
        <w:widowControl w:val="0"/>
        <w:autoSpaceDE w:val="0"/>
        <w:autoSpaceDN w:val="0"/>
        <w:adjustRightInd w:val="0"/>
        <w:ind w:left="1440"/>
      </w:pPr>
      <w:r>
        <w:t xml:space="preserve">A 1-foot wide pea gravel splash apron was provided below the V-notch weirs over the length of each manifold. </w:t>
      </w:r>
    </w:p>
    <w:p w:rsidR="00D84226" w:rsidRDefault="00D84226" w:rsidP="0008391B">
      <w:pPr>
        <w:widowControl w:val="0"/>
        <w:autoSpaceDE w:val="0"/>
        <w:autoSpaceDN w:val="0"/>
        <w:adjustRightInd w:val="0"/>
        <w:ind w:left="1440" w:hanging="720"/>
      </w:pPr>
    </w:p>
    <w:p w:rsidR="0008391B" w:rsidRDefault="00035D27" w:rsidP="0008391B">
      <w:pPr>
        <w:widowControl w:val="0"/>
        <w:autoSpaceDE w:val="0"/>
        <w:autoSpaceDN w:val="0"/>
        <w:adjustRightInd w:val="0"/>
        <w:ind w:left="1440" w:hanging="720"/>
        <w:jc w:val="center"/>
      </w:pPr>
      <w:r>
        <w:br w:type="page"/>
      </w:r>
      <w:r w:rsidR="0008391B">
        <w:t>Figure 1:  Sample Design Problem</w:t>
      </w:r>
    </w:p>
    <w:p w:rsidR="004B2CED" w:rsidRDefault="007A0418" w:rsidP="0008391B">
      <w:pPr>
        <w:widowControl w:val="0"/>
        <w:autoSpaceDE w:val="0"/>
        <w:autoSpaceDN w:val="0"/>
        <w:adjustRightInd w:val="0"/>
        <w:ind w:left="1440" w:hanging="720"/>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2737485</wp:posOffset>
                </wp:positionH>
                <wp:positionV relativeFrom="paragraph">
                  <wp:posOffset>-3985895</wp:posOffset>
                </wp:positionV>
                <wp:extent cx="86868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5.55pt;margin-top:-313.85pt;width:68.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"/>
            </w:pict>
          </mc:Fallback>
        </mc:AlternateContent>
      </w:r>
    </w:p>
    <w:p w:rsidR="004B2CED" w:rsidRDefault="004B2CED" w:rsidP="0008391B">
      <w:pPr>
        <w:widowControl w:val="0"/>
        <w:autoSpaceDE w:val="0"/>
        <w:autoSpaceDN w:val="0"/>
        <w:adjustRightInd w:val="0"/>
        <w:ind w:left="1440" w:hanging="720"/>
        <w:jc w:val="center"/>
      </w:pPr>
    </w:p>
    <w:p w:rsidR="004B2CED" w:rsidRDefault="007A0418" w:rsidP="0008391B">
      <w:pPr>
        <w:widowControl w:val="0"/>
        <w:autoSpaceDE w:val="0"/>
        <w:autoSpaceDN w:val="0"/>
        <w:adjustRightInd w:val="0"/>
        <w:ind w:left="1440" w:hanging="720"/>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2967990</wp:posOffset>
                </wp:positionH>
                <wp:positionV relativeFrom="paragraph">
                  <wp:posOffset>4274820</wp:posOffset>
                </wp:positionV>
                <wp:extent cx="1230630" cy="1524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3.7pt;margin-top:336.6pt;width:96.9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" stroked="f"/>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2977515</wp:posOffset>
                </wp:positionH>
                <wp:positionV relativeFrom="paragraph">
                  <wp:posOffset>60960</wp:posOffset>
                </wp:positionV>
                <wp:extent cx="289560" cy="3810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4.45pt;margin-top:4.8pt;width:22.8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" stroked="f"/>
            </w:pict>
          </mc:Fallback>
        </mc:AlternateContent>
      </w:r>
      <w:r w:rsidR="006D0D2C">
        <w:object w:dxaOrig="8997" w:dyaOrig="7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65.25pt" o:ole="">
            <v:imagedata r:id="rId5" o:title=""/>
          </v:shape>
          <o:OLEObject Type="Embed" ProgID="Word.Document.8" ShapeID="_x0000_i1025" DrawAspect="Content" ObjectID="_1401808328" r:id="rId6">
            <o:FieldCodes>\s</o:FieldCodes>
          </o:OLEObject>
        </w:object>
      </w:r>
    </w:p>
    <w:sectPr w:rsidR="004B2CED" w:rsidSect="000839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91B"/>
    <w:rsid w:val="00035D27"/>
    <w:rsid w:val="0008391B"/>
    <w:rsid w:val="001067EF"/>
    <w:rsid w:val="001164F0"/>
    <w:rsid w:val="00137941"/>
    <w:rsid w:val="00196F91"/>
    <w:rsid w:val="002171A2"/>
    <w:rsid w:val="00234701"/>
    <w:rsid w:val="00334850"/>
    <w:rsid w:val="00463F24"/>
    <w:rsid w:val="004B2CED"/>
    <w:rsid w:val="004E7DC9"/>
    <w:rsid w:val="005142B0"/>
    <w:rsid w:val="00521695"/>
    <w:rsid w:val="005C3366"/>
    <w:rsid w:val="006C6F05"/>
    <w:rsid w:val="006D0D2C"/>
    <w:rsid w:val="007A0418"/>
    <w:rsid w:val="008569AF"/>
    <w:rsid w:val="008B4F77"/>
    <w:rsid w:val="00900BE0"/>
    <w:rsid w:val="00963C2C"/>
    <w:rsid w:val="009A6E15"/>
    <w:rsid w:val="009B6A09"/>
    <w:rsid w:val="00AA2413"/>
    <w:rsid w:val="00B94A1D"/>
    <w:rsid w:val="00BB2077"/>
    <w:rsid w:val="00BF5A47"/>
    <w:rsid w:val="00CA68CC"/>
    <w:rsid w:val="00D84226"/>
    <w:rsid w:val="00E04B45"/>
    <w:rsid w:val="00F4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35D2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35D2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