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E496" w14:textId="77777777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5033D" w14:textId="77777777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602.310  Projects Requiring Disinfection </w:t>
      </w:r>
    </w:p>
    <w:p w14:paraId="2CAA3692" w14:textId="77777777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C4FBD" w14:textId="629FBB3B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74AD">
        <w:rPr>
          <w:rFonts w:ascii="Times New Roman" w:eastAsia="Times New Roman" w:hAnsi="Times New Roman" w:cs="Times New Roman"/>
          <w:sz w:val="24"/>
          <w:szCs w:val="24"/>
        </w:rPr>
        <w:t>Wells, water storage tanks, water treatment plants, and water mains must be disinfected in accordance with AWWA C651, C6</w:t>
      </w:r>
      <w:r w:rsidR="00E105AF">
        <w:rPr>
          <w:rFonts w:ascii="Times New Roman" w:eastAsia="Times New Roman" w:hAnsi="Times New Roman" w:cs="Times New Roman"/>
          <w:sz w:val="24"/>
          <w:szCs w:val="24"/>
        </w:rPr>
        <w:t>52</w:t>
      </w:r>
      <w:r w:rsidR="00E074AD">
        <w:rPr>
          <w:rFonts w:ascii="Times New Roman" w:eastAsia="Times New Roman" w:hAnsi="Times New Roman" w:cs="Times New Roman"/>
          <w:sz w:val="24"/>
          <w:szCs w:val="24"/>
        </w:rPr>
        <w:t>, C653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4AD">
        <w:rPr>
          <w:rFonts w:ascii="Times New Roman" w:eastAsia="Times New Roman" w:hAnsi="Times New Roman" w:cs="Times New Roman"/>
          <w:sz w:val="24"/>
          <w:szCs w:val="24"/>
        </w:rPr>
        <w:t xml:space="preserve"> or C654</w:t>
      </w:r>
      <w:r w:rsidR="005A7C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4AD">
        <w:rPr>
          <w:rFonts w:ascii="Times New Roman" w:eastAsia="Times New Roman" w:hAnsi="Times New Roman" w:cs="Times New Roman"/>
          <w:sz w:val="24"/>
          <w:szCs w:val="24"/>
        </w:rPr>
        <w:t xml:space="preserve"> incorporated by reference in 35 Ill. Adm. Code 601.115.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8BD131" w14:textId="77777777" w:rsidR="00ED2815" w:rsidRPr="00EE50C1" w:rsidRDefault="00ED2815" w:rsidP="007A7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E4FBDF" w14:textId="4017E05A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Disinfection of a filter with granular activated carbon (GAC) must be completed 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adding the GAC.  Disinfection of an ion exchange unit must be completed 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adding a resin with a low chlorine tolerance.  Disinfection of a membrane unit must be completed 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adding membrane material with a low chlorine tolerance.  Care should be taken when handling the GAC, resin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or membrane to keep the material as clean as possible.</w:t>
      </w:r>
    </w:p>
    <w:p w14:paraId="339F8742" w14:textId="77777777" w:rsidR="00ED2815" w:rsidRPr="00EE50C1" w:rsidRDefault="00ED2815" w:rsidP="007A7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14C260" w14:textId="77777777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Except as </w:t>
      </w:r>
      <w:r w:rsidR="00E074AD">
        <w:rPr>
          <w:rFonts w:ascii="Times New Roman" w:eastAsia="Times New Roman" w:hAnsi="Times New Roman" w:cs="Times New Roman"/>
          <w:sz w:val="24"/>
          <w:szCs w:val="24"/>
        </w:rPr>
        <w:t>provided in Section 602.315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74AD" w:rsidRPr="00E074AD">
        <w:rPr>
          <w:rFonts w:ascii="Times New Roman" w:hAnsi="Times New Roman" w:cs="Times New Roman"/>
          <w:sz w:val="24"/>
          <w:szCs w:val="24"/>
        </w:rPr>
        <w:t>the permit applicant must verify disinfection before seeking an operating permit-by-rule under Section 602.235 or the issuance of an operating permit by the Agency for completed construction projects.  Disinfection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074AD">
        <w:rPr>
          <w:rFonts w:ascii="Times New Roman" w:eastAsia="Times New Roman" w:hAnsi="Times New Roman" w:cs="Times New Roman"/>
          <w:sz w:val="24"/>
          <w:szCs w:val="24"/>
        </w:rPr>
        <w:t>verified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when two consecutive water sample sets collected from the completed project at least 24 hours apart </w:t>
      </w:r>
      <w:r w:rsidR="00E074AD" w:rsidRPr="00E074AD">
        <w:rPr>
          <w:rFonts w:ascii="Times New Roman" w:hAnsi="Times New Roman" w:cs="Times New Roman"/>
          <w:sz w:val="24"/>
          <w:szCs w:val="24"/>
        </w:rPr>
        <w:t>show the absence of coliform bacteria and the presence of a chlorine residual as required by 35 Ill. Adm. Code 604.725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.  A sample set consists of the following:</w:t>
      </w:r>
      <w:r w:rsidRPr="00EE50C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597196B8" w14:textId="77777777" w:rsidR="00ED2815" w:rsidRPr="00EE50C1" w:rsidRDefault="00ED2815" w:rsidP="007A7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AFF35F" w14:textId="77777777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For water mains, representative water samples must be collected from every 1,200 feet of new main along each branch and from the end of the line.  The Agency may approve a different sampling plan on a site-specific basis. </w:t>
      </w:r>
    </w:p>
    <w:p w14:paraId="7A187E3E" w14:textId="77777777" w:rsidR="00ED2815" w:rsidRPr="00EE50C1" w:rsidRDefault="00ED2815" w:rsidP="007A7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AFFEBF" w14:textId="4178E173" w:rsidR="00ED2815" w:rsidRPr="00EE50C1" w:rsidRDefault="00ED2815" w:rsidP="00ED2815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For water treatment plants, representative water samples must be collected from each aerator, detention tank, filter, ion exchange unit</w:t>
      </w:r>
      <w:r w:rsidR="00C018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46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clearwell, </w:t>
      </w:r>
      <w:r w:rsidR="00653469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all other treatment components other than those not requiring disinfection under Section 602.315, and from the entry point to the distribution system. </w:t>
      </w:r>
    </w:p>
    <w:p w14:paraId="32CCA05B" w14:textId="77777777" w:rsidR="00ED2815" w:rsidRPr="00EE50C1" w:rsidRDefault="00ED2815" w:rsidP="007A7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309B06" w14:textId="77777777" w:rsidR="00ED2815" w:rsidRDefault="00E105AF" w:rsidP="00ED281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ED2815">
        <w:rPr>
          <w:rFonts w:ascii="Times New Roman" w:eastAsia="Times New Roman" w:hAnsi="Times New Roman" w:cs="Times New Roman"/>
          <w:sz w:val="24"/>
          <w:szCs w:val="24"/>
        </w:rPr>
        <w:tab/>
      </w:r>
      <w:r w:rsidR="00ED2815" w:rsidRPr="00EE50C1">
        <w:rPr>
          <w:rFonts w:ascii="Times New Roman" w:eastAsia="Times New Roman" w:hAnsi="Times New Roman" w:cs="Times New Roman"/>
          <w:sz w:val="24"/>
          <w:szCs w:val="24"/>
        </w:rPr>
        <w:t xml:space="preserve">Analyses conducted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ED2815" w:rsidRPr="00EE50C1">
        <w:rPr>
          <w:rFonts w:ascii="Times New Roman" w:eastAsia="Times New Roman" w:hAnsi="Times New Roman" w:cs="Times New Roman"/>
          <w:sz w:val="24"/>
          <w:szCs w:val="24"/>
        </w:rPr>
        <w:t xml:space="preserve"> this Section must be performed by a certified laboratory.</w:t>
      </w:r>
    </w:p>
    <w:p w14:paraId="36B81876" w14:textId="77777777" w:rsidR="00ED2815" w:rsidRPr="00ED2815" w:rsidRDefault="00ED2815" w:rsidP="00ED2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F3444" w14:textId="0FD5FFD2" w:rsidR="000174EB" w:rsidRPr="00ED2815" w:rsidRDefault="005A7CA6" w:rsidP="00244C7D">
      <w:pPr>
        <w:ind w:left="720"/>
        <w:rPr>
          <w:rFonts w:ascii="Times New Roman" w:hAnsi="Times New Roman" w:cs="Times New Roman"/>
          <w:sz w:val="24"/>
          <w:szCs w:val="24"/>
        </w:rPr>
      </w:pPr>
      <w:r w:rsidRPr="005A7CA6">
        <w:rPr>
          <w:rFonts w:ascii="Times New Roman" w:hAnsi="Times New Roman" w:cs="Times New Roman"/>
          <w:sz w:val="24"/>
          <w:szCs w:val="24"/>
        </w:rPr>
        <w:t>(Source:  Amended at 4</w:t>
      </w:r>
      <w:r w:rsidR="00C0185D">
        <w:rPr>
          <w:rFonts w:ascii="Times New Roman" w:hAnsi="Times New Roman" w:cs="Times New Roman"/>
          <w:sz w:val="24"/>
          <w:szCs w:val="24"/>
        </w:rPr>
        <w:t>7</w:t>
      </w:r>
      <w:r w:rsidRPr="005A7CA6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D47F46">
        <w:rPr>
          <w:rFonts w:ascii="Times New Roman" w:hAnsi="Times New Roman" w:cs="Times New Roman"/>
          <w:sz w:val="24"/>
          <w:szCs w:val="24"/>
        </w:rPr>
        <w:t>7449</w:t>
      </w:r>
      <w:r w:rsidRPr="005A7CA6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47F46">
        <w:rPr>
          <w:rFonts w:ascii="Times New Roman" w:hAnsi="Times New Roman" w:cs="Times New Roman"/>
          <w:sz w:val="24"/>
          <w:szCs w:val="24"/>
        </w:rPr>
        <w:t>May 16, 2023</w:t>
      </w:r>
      <w:r w:rsidRPr="005A7CA6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ED28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662D" w14:textId="77777777" w:rsidR="00B63DC4" w:rsidRDefault="00B63DC4">
      <w:r>
        <w:separator/>
      </w:r>
    </w:p>
  </w:endnote>
  <w:endnote w:type="continuationSeparator" w:id="0">
    <w:p w14:paraId="2F449FE9" w14:textId="77777777" w:rsidR="00B63DC4" w:rsidRDefault="00B6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06E5" w14:textId="77777777" w:rsidR="00B63DC4" w:rsidRDefault="00B63DC4">
      <w:r>
        <w:separator/>
      </w:r>
    </w:p>
  </w:footnote>
  <w:footnote w:type="continuationSeparator" w:id="0">
    <w:p w14:paraId="7C39E579" w14:textId="77777777" w:rsidR="00B63DC4" w:rsidRDefault="00B6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778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22"/>
    <w:rsid w:val="00235BC5"/>
    <w:rsid w:val="002375DD"/>
    <w:rsid w:val="00244C7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DFA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CA6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469"/>
    <w:rsid w:val="00666006"/>
    <w:rsid w:val="00670B89"/>
    <w:rsid w:val="00672EE7"/>
    <w:rsid w:val="00673BD7"/>
    <w:rsid w:val="00682382"/>
    <w:rsid w:val="00684AD0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C7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A7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DC4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85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F4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4AD"/>
    <w:rsid w:val="00E105A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6E4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815"/>
    <w:rsid w:val="00EE2300"/>
    <w:rsid w:val="00EE3AFD"/>
    <w:rsid w:val="00EF1651"/>
    <w:rsid w:val="00EF4E57"/>
    <w:rsid w:val="00EF755A"/>
    <w:rsid w:val="00F0170F"/>
    <w:rsid w:val="00F02FDE"/>
    <w:rsid w:val="00F04307"/>
    <w:rsid w:val="00F05968"/>
    <w:rsid w:val="00F05FAF"/>
    <w:rsid w:val="00F06B6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6B1F3"/>
  <w15:chartTrackingRefBased/>
  <w15:docId w15:val="{71FA2CC0-4AB5-4FBC-8085-FD439476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8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