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FB" w:rsidRPr="005A62A5" w:rsidRDefault="00A361FB" w:rsidP="005A6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1FB" w:rsidRPr="005A62A5" w:rsidRDefault="00A361FB" w:rsidP="005A6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2A5">
        <w:rPr>
          <w:rFonts w:ascii="Times New Roman" w:hAnsi="Times New Roman" w:cs="Times New Roman"/>
          <w:b/>
          <w:sz w:val="24"/>
          <w:szCs w:val="24"/>
        </w:rPr>
        <w:t>Section 602.405  Algicide Permit Applications</w:t>
      </w:r>
    </w:p>
    <w:p w:rsidR="00A361FB" w:rsidRPr="005A62A5" w:rsidRDefault="00A361FB" w:rsidP="005A6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1FB" w:rsidRPr="005A62A5" w:rsidRDefault="00A361FB" w:rsidP="005A6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A5">
        <w:rPr>
          <w:rFonts w:ascii="Times New Roman" w:hAnsi="Times New Roman" w:cs="Times New Roman"/>
          <w:sz w:val="24"/>
          <w:szCs w:val="24"/>
        </w:rPr>
        <w:t>All applications for Algicide Permits must contain:</w:t>
      </w:r>
    </w:p>
    <w:p w:rsidR="00A361FB" w:rsidRPr="005A62A5" w:rsidRDefault="00A361FB" w:rsidP="005A6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5A62A5" w:rsidRDefault="00A361FB" w:rsidP="005A62A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A62A5">
        <w:rPr>
          <w:rFonts w:ascii="Times New Roman" w:hAnsi="Times New Roman" w:cs="Times New Roman"/>
          <w:sz w:val="24"/>
          <w:szCs w:val="24"/>
        </w:rPr>
        <w:t>a)</w:t>
      </w:r>
      <w:r w:rsidRPr="005A62A5">
        <w:rPr>
          <w:rFonts w:ascii="Times New Roman" w:hAnsi="Times New Roman" w:cs="Times New Roman"/>
          <w:sz w:val="24"/>
          <w:szCs w:val="24"/>
        </w:rPr>
        <w:tab/>
        <w:t>the name and identification number of the Responsible Operator in Charge supervising the application of the copper sulfate, copper sulfate based products, or copper sulfate chemical aids;</w:t>
      </w:r>
    </w:p>
    <w:p w:rsidR="005A62A5" w:rsidRDefault="005A62A5" w:rsidP="005A6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61FB" w:rsidRPr="005A62A5" w:rsidRDefault="00A361FB" w:rsidP="005A62A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A62A5">
        <w:rPr>
          <w:rFonts w:ascii="Times New Roman" w:hAnsi="Times New Roman" w:cs="Times New Roman"/>
          <w:sz w:val="24"/>
          <w:szCs w:val="24"/>
        </w:rPr>
        <w:t>b)</w:t>
      </w:r>
      <w:r w:rsidRPr="005A62A5">
        <w:rPr>
          <w:rFonts w:ascii="Times New Roman" w:hAnsi="Times New Roman" w:cs="Times New Roman"/>
          <w:sz w:val="24"/>
          <w:szCs w:val="24"/>
        </w:rPr>
        <w:tab/>
        <w:t xml:space="preserve">a statement describing the extent of the algae problem, history of any past algae problems, and past algicide treatments; </w:t>
      </w:r>
    </w:p>
    <w:p w:rsidR="005A62A5" w:rsidRDefault="005A62A5" w:rsidP="005A6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61FB" w:rsidRPr="005A62A5" w:rsidRDefault="00A361FB" w:rsidP="005A62A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A62A5">
        <w:rPr>
          <w:rFonts w:ascii="Times New Roman" w:hAnsi="Times New Roman" w:cs="Times New Roman"/>
          <w:sz w:val="24"/>
          <w:szCs w:val="24"/>
        </w:rPr>
        <w:t>c)</w:t>
      </w:r>
      <w:r w:rsidRPr="005A62A5">
        <w:rPr>
          <w:rFonts w:ascii="Times New Roman" w:hAnsi="Times New Roman" w:cs="Times New Roman"/>
          <w:sz w:val="24"/>
          <w:szCs w:val="24"/>
        </w:rPr>
        <w:tab/>
        <w:t>a description of any adverse effects algae has had on the various treatment processes and on the finished water quality;</w:t>
      </w:r>
    </w:p>
    <w:p w:rsidR="005A62A5" w:rsidRDefault="005A62A5" w:rsidP="005A6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61FB" w:rsidRPr="005A62A5" w:rsidRDefault="00A361FB" w:rsidP="005A62A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A62A5">
        <w:rPr>
          <w:rFonts w:ascii="Times New Roman" w:hAnsi="Times New Roman" w:cs="Times New Roman"/>
          <w:sz w:val="24"/>
          <w:szCs w:val="24"/>
        </w:rPr>
        <w:t>d)</w:t>
      </w:r>
      <w:r w:rsidRPr="005A62A5">
        <w:rPr>
          <w:rFonts w:ascii="Times New Roman" w:hAnsi="Times New Roman" w:cs="Times New Roman"/>
          <w:sz w:val="24"/>
          <w:szCs w:val="24"/>
        </w:rPr>
        <w:tab/>
        <w:t>a description of any fish kills that might have resulted from past use of copper sulfate, copper sulfate based products, and copper sulfate chemical aids;</w:t>
      </w:r>
    </w:p>
    <w:p w:rsidR="005A62A5" w:rsidRDefault="005A62A5" w:rsidP="005A6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61FB" w:rsidRPr="005A62A5" w:rsidRDefault="00A361FB" w:rsidP="005A62A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A62A5">
        <w:rPr>
          <w:rFonts w:ascii="Times New Roman" w:hAnsi="Times New Roman" w:cs="Times New Roman"/>
          <w:sz w:val="24"/>
          <w:szCs w:val="24"/>
        </w:rPr>
        <w:t>e)</w:t>
      </w:r>
      <w:r w:rsidRPr="005A62A5">
        <w:rPr>
          <w:rFonts w:ascii="Times New Roman" w:hAnsi="Times New Roman" w:cs="Times New Roman"/>
          <w:sz w:val="24"/>
          <w:szCs w:val="24"/>
        </w:rPr>
        <w:tab/>
        <w:t>the location and volume of the body of water where the copper sulfate, copper sulfate based products, or copper sulfate chemical aids will be applied;</w:t>
      </w:r>
    </w:p>
    <w:p w:rsidR="00A361FB" w:rsidRPr="005A62A5" w:rsidRDefault="00A361FB" w:rsidP="005A6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61FB" w:rsidRPr="005A62A5" w:rsidRDefault="00A361FB" w:rsidP="005A6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62A5">
        <w:rPr>
          <w:rFonts w:ascii="Times New Roman" w:hAnsi="Times New Roman" w:cs="Times New Roman"/>
          <w:sz w:val="24"/>
          <w:szCs w:val="24"/>
        </w:rPr>
        <w:t>f)</w:t>
      </w:r>
      <w:r w:rsidRPr="005A62A5">
        <w:rPr>
          <w:rFonts w:ascii="Times New Roman" w:hAnsi="Times New Roman" w:cs="Times New Roman"/>
          <w:sz w:val="24"/>
          <w:szCs w:val="24"/>
        </w:rPr>
        <w:tab/>
        <w:t>the name of the source stream (if any);</w:t>
      </w:r>
    </w:p>
    <w:p w:rsidR="005A62A5" w:rsidRDefault="005A62A5" w:rsidP="005A6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61FB" w:rsidRPr="005A62A5" w:rsidRDefault="00A361FB" w:rsidP="005A62A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A62A5">
        <w:rPr>
          <w:rFonts w:ascii="Times New Roman" w:hAnsi="Times New Roman" w:cs="Times New Roman"/>
          <w:sz w:val="24"/>
          <w:szCs w:val="24"/>
        </w:rPr>
        <w:t>g)</w:t>
      </w:r>
      <w:r w:rsidRPr="005A62A5">
        <w:rPr>
          <w:rFonts w:ascii="Times New Roman" w:hAnsi="Times New Roman" w:cs="Times New Roman"/>
          <w:sz w:val="24"/>
          <w:szCs w:val="24"/>
        </w:rPr>
        <w:tab/>
        <w:t>the amount of copper sulfate, copper sulfate based products, or copper sulfate chemical aids to be used for each treatment;</w:t>
      </w:r>
    </w:p>
    <w:p w:rsidR="00A361FB" w:rsidRPr="005A62A5" w:rsidRDefault="00A361FB" w:rsidP="005A6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62A5" w:rsidRDefault="005A62A5" w:rsidP="005A6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ab/>
        <w:t>the time interval between treatments;</w:t>
      </w:r>
    </w:p>
    <w:p w:rsidR="005A62A5" w:rsidRDefault="005A62A5" w:rsidP="005A6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61FB" w:rsidRPr="005A62A5" w:rsidRDefault="00A361FB" w:rsidP="005A62A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A62A5">
        <w:rPr>
          <w:rFonts w:ascii="Times New Roman" w:hAnsi="Times New Roman" w:cs="Times New Roman"/>
          <w:sz w:val="24"/>
          <w:szCs w:val="24"/>
        </w:rPr>
        <w:t>i)</w:t>
      </w:r>
      <w:r w:rsidRPr="005A62A5">
        <w:rPr>
          <w:rFonts w:ascii="Times New Roman" w:hAnsi="Times New Roman" w:cs="Times New Roman"/>
          <w:sz w:val="24"/>
          <w:szCs w:val="24"/>
        </w:rPr>
        <w:tab/>
        <w:t>a copy of the applicant</w:t>
      </w:r>
      <w:r w:rsidR="002749AD" w:rsidRPr="005A62A5">
        <w:rPr>
          <w:rFonts w:ascii="Times New Roman" w:hAnsi="Times New Roman" w:cs="Times New Roman"/>
          <w:sz w:val="24"/>
          <w:szCs w:val="24"/>
        </w:rPr>
        <w:t>'</w:t>
      </w:r>
      <w:r w:rsidRPr="005A62A5">
        <w:rPr>
          <w:rFonts w:ascii="Times New Roman" w:hAnsi="Times New Roman" w:cs="Times New Roman"/>
          <w:sz w:val="24"/>
          <w:szCs w:val="24"/>
        </w:rPr>
        <w:t>s authorization to discharge under an NPDES permit if the algicide, copper sulfate, copper sulfate based products, or copper sulfate chemical aids is applied to a water of the United States;</w:t>
      </w:r>
    </w:p>
    <w:p w:rsidR="005A62A5" w:rsidRDefault="005A62A5" w:rsidP="005A6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61FB" w:rsidRPr="005A62A5" w:rsidRDefault="00A361FB" w:rsidP="005A62A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A62A5">
        <w:rPr>
          <w:rFonts w:ascii="Times New Roman" w:hAnsi="Times New Roman" w:cs="Times New Roman"/>
          <w:sz w:val="24"/>
          <w:szCs w:val="24"/>
        </w:rPr>
        <w:t>j)</w:t>
      </w:r>
      <w:r w:rsidRPr="005A62A5">
        <w:rPr>
          <w:rFonts w:ascii="Times New Roman" w:hAnsi="Times New Roman" w:cs="Times New Roman"/>
          <w:sz w:val="24"/>
          <w:szCs w:val="24"/>
        </w:rPr>
        <w:tab/>
        <w:t xml:space="preserve">additional information </w:t>
      </w:r>
      <w:r w:rsidR="005A62A5">
        <w:rPr>
          <w:rFonts w:ascii="Times New Roman" w:hAnsi="Times New Roman" w:cs="Times New Roman"/>
          <w:sz w:val="24"/>
          <w:szCs w:val="24"/>
        </w:rPr>
        <w:t xml:space="preserve">requested by </w:t>
      </w:r>
      <w:r w:rsidRPr="005A62A5">
        <w:rPr>
          <w:rFonts w:ascii="Times New Roman" w:hAnsi="Times New Roman" w:cs="Times New Roman"/>
          <w:sz w:val="24"/>
          <w:szCs w:val="24"/>
        </w:rPr>
        <w:t>the Agency to assure the safety of a community water supply</w:t>
      </w:r>
      <w:r w:rsidR="005A62A5">
        <w:rPr>
          <w:rFonts w:ascii="Times New Roman" w:hAnsi="Times New Roman" w:cs="Times New Roman"/>
          <w:sz w:val="24"/>
          <w:szCs w:val="24"/>
        </w:rPr>
        <w:t>,</w:t>
      </w:r>
      <w:r w:rsidRPr="005A62A5">
        <w:rPr>
          <w:rFonts w:ascii="Times New Roman" w:hAnsi="Times New Roman" w:cs="Times New Roman"/>
          <w:sz w:val="24"/>
          <w:szCs w:val="24"/>
        </w:rPr>
        <w:t xml:space="preserve"> as required by 35 Ill. Adm. Code 302.210; and </w:t>
      </w:r>
    </w:p>
    <w:p w:rsidR="00A361FB" w:rsidRPr="005A62A5" w:rsidRDefault="00A361FB" w:rsidP="005A6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361FB" w:rsidRPr="005A62A5" w:rsidRDefault="00A361FB" w:rsidP="005A62A5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5A62A5">
        <w:rPr>
          <w:rFonts w:ascii="Times New Roman" w:hAnsi="Times New Roman" w:cs="Times New Roman"/>
          <w:sz w:val="24"/>
          <w:szCs w:val="24"/>
        </w:rPr>
        <w:t>k)</w:t>
      </w:r>
      <w:r w:rsidRPr="005A62A5">
        <w:rPr>
          <w:rFonts w:ascii="Times New Roman" w:hAnsi="Times New Roman" w:cs="Times New Roman"/>
          <w:sz w:val="24"/>
          <w:szCs w:val="24"/>
        </w:rPr>
        <w:tab/>
        <w:t>any other information required by the Agency for proper consideration of the permit.</w:t>
      </w:r>
    </w:p>
    <w:p w:rsidR="00A361FB" w:rsidRPr="005A62A5" w:rsidRDefault="00A361FB" w:rsidP="005A6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1FB" w:rsidRPr="005A62A5" w:rsidRDefault="00A361FB" w:rsidP="005A62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62A5">
        <w:rPr>
          <w:rFonts w:ascii="Times New Roman" w:hAnsi="Times New Roman" w:cs="Times New Roman"/>
          <w:sz w:val="24"/>
          <w:szCs w:val="24"/>
        </w:rPr>
        <w:t xml:space="preserve">(Source:  Added at 40 Ill. Reg. </w:t>
      </w:r>
      <w:r w:rsidR="001C012F">
        <w:rPr>
          <w:rFonts w:ascii="Times New Roman" w:hAnsi="Times New Roman" w:cs="Times New Roman"/>
          <w:sz w:val="24"/>
          <w:szCs w:val="24"/>
        </w:rPr>
        <w:t>6799</w:t>
      </w:r>
      <w:r w:rsidRPr="005A62A5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1C012F">
        <w:rPr>
          <w:rFonts w:ascii="Times New Roman" w:hAnsi="Times New Roman" w:cs="Times New Roman"/>
          <w:sz w:val="24"/>
          <w:szCs w:val="24"/>
        </w:rPr>
        <w:t>April 15, 2016</w:t>
      </w:r>
      <w:bookmarkEnd w:id="0"/>
      <w:r w:rsidRPr="005A62A5">
        <w:rPr>
          <w:rFonts w:ascii="Times New Roman" w:hAnsi="Times New Roman" w:cs="Times New Roman"/>
          <w:sz w:val="24"/>
          <w:szCs w:val="24"/>
        </w:rPr>
        <w:t>)</w:t>
      </w:r>
    </w:p>
    <w:sectPr w:rsidR="00A361FB" w:rsidRPr="005A62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3D" w:rsidRDefault="00C8463D">
      <w:r>
        <w:separator/>
      </w:r>
    </w:p>
  </w:endnote>
  <w:endnote w:type="continuationSeparator" w:id="0">
    <w:p w:rsidR="00C8463D" w:rsidRDefault="00C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3D" w:rsidRDefault="00C8463D">
      <w:r>
        <w:separator/>
      </w:r>
    </w:p>
  </w:footnote>
  <w:footnote w:type="continuationSeparator" w:id="0">
    <w:p w:rsidR="00C8463D" w:rsidRDefault="00C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D9D"/>
    <w:rsid w:val="00174FFD"/>
    <w:rsid w:val="001830D0"/>
    <w:rsid w:val="00184B52"/>
    <w:rsid w:val="001915E7"/>
    <w:rsid w:val="00193ABB"/>
    <w:rsid w:val="0019502A"/>
    <w:rsid w:val="001A6EDB"/>
    <w:rsid w:val="001B5F27"/>
    <w:rsid w:val="001C012F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9AD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97D"/>
    <w:rsid w:val="005948A7"/>
    <w:rsid w:val="005A2494"/>
    <w:rsid w:val="005A3F43"/>
    <w:rsid w:val="005A62A5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1FB"/>
    <w:rsid w:val="00A3646E"/>
    <w:rsid w:val="00A42797"/>
    <w:rsid w:val="00A42F61"/>
    <w:rsid w:val="00A52BDD"/>
    <w:rsid w:val="00A56934"/>
    <w:rsid w:val="00A600AA"/>
    <w:rsid w:val="00A623FE"/>
    <w:rsid w:val="00A66F82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463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38AB4-A3B8-4B59-9394-26B484E6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1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2016-03-11T18:03:00Z</dcterms:created>
  <dcterms:modified xsi:type="dcterms:W3CDTF">2016-04-28T15:16:00Z</dcterms:modified>
</cp:coreProperties>
</file>