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A2" w:rsidRDefault="00E415A2" w:rsidP="00011586">
      <w:pPr>
        <w:rPr>
          <w:b/>
        </w:rPr>
      </w:pPr>
    </w:p>
    <w:p w:rsidR="00011586" w:rsidRPr="00011586" w:rsidRDefault="00011586" w:rsidP="00011586">
      <w:bookmarkStart w:id="0" w:name="_GoBack"/>
      <w:bookmarkEnd w:id="0"/>
      <w:r w:rsidRPr="00011586">
        <w:rPr>
          <w:b/>
        </w:rPr>
        <w:t>Section 604.100</w:t>
      </w:r>
      <w:r w:rsidRPr="00011586">
        <w:t xml:space="preserve">  </w:t>
      </w:r>
      <w:r w:rsidRPr="00011586">
        <w:rPr>
          <w:b/>
        </w:rPr>
        <w:t>Purpose</w:t>
      </w:r>
    </w:p>
    <w:p w:rsidR="00011586" w:rsidRPr="00011586" w:rsidRDefault="00011586" w:rsidP="00011586"/>
    <w:p w:rsidR="00011586" w:rsidRPr="00011586" w:rsidRDefault="00011586" w:rsidP="00011586">
      <w:r w:rsidRPr="00011586">
        <w:t xml:space="preserve">This Part includes the design, operational, and maintenance criteria for owners, operators and official custodians of community water supplies. </w:t>
      </w:r>
    </w:p>
    <w:sectPr w:rsidR="00011586" w:rsidRPr="000115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86" w:rsidRDefault="00011586">
      <w:r>
        <w:separator/>
      </w:r>
    </w:p>
  </w:endnote>
  <w:endnote w:type="continuationSeparator" w:id="0">
    <w:p w:rsidR="00011586" w:rsidRDefault="0001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86" w:rsidRDefault="00011586">
      <w:r>
        <w:separator/>
      </w:r>
    </w:p>
  </w:footnote>
  <w:footnote w:type="continuationSeparator" w:id="0">
    <w:p w:rsidR="00011586" w:rsidRDefault="00011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86"/>
    <w:rsid w:val="00000AED"/>
    <w:rsid w:val="00001F1D"/>
    <w:rsid w:val="00003CEF"/>
    <w:rsid w:val="00005CAE"/>
    <w:rsid w:val="00011586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5A2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49E9F-3BAD-49BF-B5F0-62FE9590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150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2018-07-31T17:01:00Z</dcterms:created>
  <dcterms:modified xsi:type="dcterms:W3CDTF">2018-07-31T17:14:00Z</dcterms:modified>
</cp:coreProperties>
</file>