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869" w:rsidRDefault="006F7869" w:rsidP="005A51BA">
      <w:pPr>
        <w:rPr>
          <w:b/>
        </w:rPr>
      </w:pPr>
    </w:p>
    <w:p w:rsidR="005A51BA" w:rsidRDefault="005A51BA" w:rsidP="005A51BA">
      <w:pPr>
        <w:rPr>
          <w:b/>
        </w:rPr>
      </w:pPr>
      <w:r w:rsidRPr="005A51BA">
        <w:rPr>
          <w:b/>
        </w:rPr>
        <w:t>Section 604.170  Security</w:t>
      </w:r>
    </w:p>
    <w:p w:rsidR="006F7869" w:rsidRPr="006F7869" w:rsidRDefault="006F7869" w:rsidP="005A51BA">
      <w:pPr>
        <w:rPr>
          <w:szCs w:val="22"/>
        </w:rPr>
      </w:pPr>
    </w:p>
    <w:p w:rsidR="005A51BA" w:rsidRPr="005A51BA" w:rsidRDefault="005A51BA" w:rsidP="005A51BA">
      <w:pPr>
        <w:ind w:left="1440" w:hanging="720"/>
        <w:rPr>
          <w:bCs/>
        </w:rPr>
      </w:pPr>
      <w:r w:rsidRPr="005A51BA">
        <w:rPr>
          <w:bCs/>
        </w:rPr>
        <w:t>a)</w:t>
      </w:r>
      <w:r w:rsidRPr="005A51BA">
        <w:rPr>
          <w:bCs/>
        </w:rPr>
        <w:tab/>
        <w:t xml:space="preserve">Each community water supply well, well house, raw water intake structure, pumping stations, treatment plant buildings, and treated water storage reservoirs must be protected to prevent vandalism and entrance by animals or unauthorized persons.  </w:t>
      </w:r>
    </w:p>
    <w:p w:rsidR="005A51BA" w:rsidRPr="005A51BA" w:rsidRDefault="005A51BA" w:rsidP="00820304">
      <w:pPr>
        <w:rPr>
          <w:bCs/>
        </w:rPr>
      </w:pPr>
      <w:bookmarkStart w:id="0" w:name="_GoBack"/>
      <w:bookmarkEnd w:id="0"/>
    </w:p>
    <w:p w:rsidR="005A51BA" w:rsidRPr="005A51BA" w:rsidRDefault="005A51BA" w:rsidP="005A51BA">
      <w:pPr>
        <w:ind w:left="1440" w:hanging="720"/>
      </w:pPr>
      <w:r w:rsidRPr="005A51BA">
        <w:t>b)</w:t>
      </w:r>
      <w:r w:rsidRPr="005A51BA">
        <w:tab/>
        <w:t xml:space="preserve">Fencing, locks on tank access hatches, or other necessary precautions must be provided to prevent trespassing, vandalism, and sabotage. </w:t>
      </w:r>
    </w:p>
    <w:sectPr w:rsidR="005A51BA" w:rsidRPr="005A51B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1BA" w:rsidRDefault="005A51BA">
      <w:r>
        <w:separator/>
      </w:r>
    </w:p>
  </w:endnote>
  <w:endnote w:type="continuationSeparator" w:id="0">
    <w:p w:rsidR="005A51BA" w:rsidRDefault="005A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1BA" w:rsidRDefault="005A51BA">
      <w:r>
        <w:separator/>
      </w:r>
    </w:p>
  </w:footnote>
  <w:footnote w:type="continuationSeparator" w:id="0">
    <w:p w:rsidR="005A51BA" w:rsidRDefault="005A5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B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51BA"/>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869"/>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0304"/>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3A4C1F-3C91-4422-86CE-D97628BE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5787525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360</Characters>
  <Application>Microsoft Office Word</Application>
  <DocSecurity>0</DocSecurity>
  <Lines>3</Lines>
  <Paragraphs>1</Paragraphs>
  <ScaleCrop>false</ScaleCrop>
  <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2018-07-31T17:01:00Z</dcterms:created>
  <dcterms:modified xsi:type="dcterms:W3CDTF">2019-08-06T16:55:00Z</dcterms:modified>
</cp:coreProperties>
</file>