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22" w:rsidRDefault="00181F22" w:rsidP="000211CD">
      <w:pPr>
        <w:rPr>
          <w:b/>
        </w:rPr>
      </w:pPr>
    </w:p>
    <w:p w:rsidR="000211CD" w:rsidRPr="000211CD" w:rsidRDefault="000211CD" w:rsidP="000211CD">
      <w:pPr>
        <w:rPr>
          <w:b/>
        </w:rPr>
      </w:pPr>
      <w:r w:rsidRPr="000211CD">
        <w:rPr>
          <w:b/>
        </w:rPr>
        <w:t>Section 604.405  Forced or Induced Draft Aeration</w:t>
      </w:r>
    </w:p>
    <w:p w:rsidR="000211CD" w:rsidRPr="000211CD" w:rsidRDefault="000211CD" w:rsidP="000211CD"/>
    <w:p w:rsidR="000211CD" w:rsidRPr="000211CD" w:rsidRDefault="000211CD" w:rsidP="000211CD">
      <w:r w:rsidRPr="000211CD">
        <w:t>Forced or induced draft aeration devices must be designed to: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</w:pPr>
      <w:r w:rsidRPr="000211CD">
        <w:t>a)</w:t>
      </w:r>
      <w:r w:rsidRPr="000211CD">
        <w:tab/>
        <w:t>include a blower with a weatherproof motor in a tight housing and screened enclosure;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</w:pPr>
      <w:r w:rsidRPr="000211CD">
        <w:t>b)</w:t>
      </w:r>
      <w:r w:rsidRPr="000211CD">
        <w:tab/>
        <w:t>insure adequate counter current of air through the enclosed aerator column;</w:t>
      </w:r>
    </w:p>
    <w:p w:rsidR="000211CD" w:rsidRPr="000211CD" w:rsidRDefault="000211CD" w:rsidP="000211CD"/>
    <w:p w:rsidR="000211CD" w:rsidRPr="000211CD" w:rsidRDefault="000211CD" w:rsidP="000211CD">
      <w:pPr>
        <w:ind w:firstLine="720"/>
      </w:pPr>
      <w:r w:rsidRPr="000211CD">
        <w:t>c)</w:t>
      </w:r>
      <w:r w:rsidRPr="000211CD">
        <w:tab/>
        <w:t>exhaust air directly to the outside atmosphere;</w:t>
      </w:r>
    </w:p>
    <w:p w:rsidR="000211CD" w:rsidRPr="000211CD" w:rsidRDefault="000211CD" w:rsidP="000211CD"/>
    <w:p w:rsidR="000211CD" w:rsidRPr="000211CD" w:rsidRDefault="000211CD" w:rsidP="000211CD">
      <w:pPr>
        <w:ind w:firstLine="720"/>
      </w:pPr>
      <w:r w:rsidRPr="000211CD">
        <w:t>d)</w:t>
      </w:r>
      <w:r w:rsidRPr="000211CD">
        <w:tab/>
        <w:t>include a down turned and 24 mesh screened air outlet and inlet;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</w:pPr>
      <w:r w:rsidRPr="000211CD">
        <w:t>e)</w:t>
      </w:r>
      <w:r w:rsidRPr="000211CD">
        <w:tab/>
        <w:t>be such that air introduced in the column must be as free from obnoxious fumes, dust, and dirt as possible;</w:t>
      </w:r>
    </w:p>
    <w:p w:rsidR="000211CD" w:rsidRPr="000211CD" w:rsidRDefault="000211CD" w:rsidP="00426F90">
      <w:bookmarkStart w:id="0" w:name="_GoBack"/>
      <w:bookmarkEnd w:id="0"/>
    </w:p>
    <w:p w:rsidR="000211CD" w:rsidRPr="000211CD" w:rsidRDefault="000211CD" w:rsidP="000211CD">
      <w:pPr>
        <w:ind w:left="1440" w:hanging="720"/>
      </w:pPr>
      <w:r w:rsidRPr="000211CD">
        <w:t>f)</w:t>
      </w:r>
      <w:r w:rsidRPr="000211CD">
        <w:tab/>
        <w:t>be such that sections of the aerator can be reached or removed for maintenance of the interior or installed in a separate aerator room;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</w:pPr>
      <w:r w:rsidRPr="000211CD">
        <w:t>g)</w:t>
      </w:r>
      <w:r w:rsidRPr="000211CD">
        <w:tab/>
        <w:t xml:space="preserve">provide loading at a rate of 1 to 5 gallons per minute for each square foot of total tray area (2.5 </w:t>
      </w:r>
      <w:r w:rsidR="006F75C1">
        <w:t>to</w:t>
      </w:r>
      <w:r w:rsidRPr="000211CD">
        <w:t xml:space="preserve"> 12.5 m/hr);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</w:pPr>
      <w:r w:rsidRPr="000211CD">
        <w:t>h)</w:t>
      </w:r>
      <w:r w:rsidRPr="000211CD">
        <w:tab/>
        <w:t>ensure that the water outlet is sealed;</w:t>
      </w:r>
    </w:p>
    <w:p w:rsidR="00181F22" w:rsidRDefault="00181F22" w:rsidP="00181F22"/>
    <w:p w:rsidR="000211CD" w:rsidRPr="000211CD" w:rsidRDefault="000211CD" w:rsidP="000211CD">
      <w:pPr>
        <w:ind w:left="1440" w:hanging="720"/>
      </w:pPr>
      <w:r w:rsidRPr="000211CD">
        <w:t>i)</w:t>
      </w:r>
      <w:r w:rsidRPr="000211CD">
        <w:tab/>
        <w:t xml:space="preserve">discharge through a series of five or more trays with separation of trays not less than </w:t>
      </w:r>
      <w:r w:rsidR="00F979AB">
        <w:t>six</w:t>
      </w:r>
      <w:r w:rsidRPr="000211CD">
        <w:t xml:space="preserve"> inches;</w:t>
      </w:r>
    </w:p>
    <w:p w:rsidR="000211CD" w:rsidRPr="000211CD" w:rsidRDefault="000211CD" w:rsidP="000211CD"/>
    <w:p w:rsidR="000211CD" w:rsidRPr="000211CD" w:rsidRDefault="000211CD" w:rsidP="000211CD">
      <w:pPr>
        <w:ind w:firstLine="720"/>
      </w:pPr>
      <w:r w:rsidRPr="000211CD">
        <w:t>j)</w:t>
      </w:r>
      <w:r w:rsidRPr="000211CD">
        <w:tab/>
        <w:t>provide distribution of water uniformly over the top tray; and</w:t>
      </w:r>
    </w:p>
    <w:p w:rsidR="000211CD" w:rsidRPr="000211CD" w:rsidRDefault="000211CD" w:rsidP="000211CD"/>
    <w:p w:rsidR="000211CD" w:rsidRPr="000211CD" w:rsidRDefault="000211CD" w:rsidP="000211CD">
      <w:pPr>
        <w:ind w:left="1440" w:hanging="720"/>
        <w:rPr>
          <w:strike/>
        </w:rPr>
      </w:pPr>
      <w:r w:rsidRPr="000211CD">
        <w:t>k)</w:t>
      </w:r>
      <w:r w:rsidRPr="000211CD">
        <w:tab/>
        <w:t xml:space="preserve">be of durable material resistant to the aggressiveness of the water and dissolved gases. </w:t>
      </w:r>
    </w:p>
    <w:sectPr w:rsidR="000211CD" w:rsidRPr="000211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CD" w:rsidRDefault="000211CD">
      <w:r>
        <w:separator/>
      </w:r>
    </w:p>
  </w:endnote>
  <w:endnote w:type="continuationSeparator" w:id="0">
    <w:p w:rsidR="000211CD" w:rsidRDefault="000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CD" w:rsidRDefault="000211CD">
      <w:r>
        <w:separator/>
      </w:r>
    </w:p>
  </w:footnote>
  <w:footnote w:type="continuationSeparator" w:id="0">
    <w:p w:rsidR="000211CD" w:rsidRDefault="0002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1C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F22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B9F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F90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EE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5C1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9AB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8C70-D997-4C6E-BD59-B5BCF747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2018-07-31T17:01:00Z</dcterms:created>
  <dcterms:modified xsi:type="dcterms:W3CDTF">2019-08-06T17:03:00Z</dcterms:modified>
</cp:coreProperties>
</file>