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B3" w:rsidRDefault="00D638B3" w:rsidP="004003A9">
      <w:pPr>
        <w:rPr>
          <w:b/>
        </w:rPr>
      </w:pPr>
    </w:p>
    <w:p w:rsidR="004003A9" w:rsidRPr="004003A9" w:rsidRDefault="004003A9" w:rsidP="004003A9">
      <w:pPr>
        <w:rPr>
          <w:b/>
        </w:rPr>
      </w:pPr>
      <w:r w:rsidRPr="004003A9">
        <w:rPr>
          <w:b/>
        </w:rPr>
        <w:t xml:space="preserve">Section 604.1100  General Chemical Application Requirements  </w:t>
      </w:r>
    </w:p>
    <w:p w:rsidR="004003A9" w:rsidRPr="004003A9" w:rsidRDefault="004003A9" w:rsidP="004003A9"/>
    <w:p w:rsidR="004003A9" w:rsidRPr="004003A9" w:rsidRDefault="00E26230" w:rsidP="004003A9">
      <w:pPr>
        <w:ind w:left="1440" w:hanging="720"/>
        <w:rPr>
          <w:strike/>
        </w:rPr>
      </w:pPr>
      <w:r>
        <w:t>a)</w:t>
      </w:r>
      <w:r>
        <w:tab/>
        <w:t>Permit R</w:t>
      </w:r>
      <w:r w:rsidR="004003A9" w:rsidRPr="004003A9">
        <w:t xml:space="preserve">equirement. </w:t>
      </w:r>
      <w:r w:rsidR="00D638B3">
        <w:t xml:space="preserve"> </w:t>
      </w:r>
      <w:r w:rsidR="004003A9" w:rsidRPr="004003A9">
        <w:t xml:space="preserve">No chemicals may be applied to treat drinking water unless specifically permitted by the Agency.  </w:t>
      </w:r>
    </w:p>
    <w:p w:rsidR="004003A9" w:rsidRPr="004003A9" w:rsidRDefault="004003A9" w:rsidP="004003A9"/>
    <w:p w:rsidR="004003A9" w:rsidRPr="004003A9" w:rsidRDefault="004003A9" w:rsidP="004003A9">
      <w:pPr>
        <w:ind w:left="1440" w:hanging="720"/>
      </w:pPr>
      <w:r w:rsidRPr="004003A9">
        <w:t>b)</w:t>
      </w:r>
      <w:r w:rsidRPr="004003A9">
        <w:tab/>
        <w:t xml:space="preserve">Chemical must be applied to the water at such points and by such means as to:  </w:t>
      </w:r>
    </w:p>
    <w:p w:rsidR="004003A9" w:rsidRPr="004003A9" w:rsidRDefault="004003A9" w:rsidP="004003A9"/>
    <w:p w:rsidR="004003A9" w:rsidRPr="004003A9" w:rsidRDefault="004003A9" w:rsidP="004003A9">
      <w:pPr>
        <w:ind w:left="1440"/>
      </w:pPr>
      <w:r w:rsidRPr="004003A9">
        <w:t>1)</w:t>
      </w:r>
      <w:r w:rsidRPr="004003A9">
        <w:tab/>
        <w:t>assure maximum efficiency of treatment;</w:t>
      </w:r>
    </w:p>
    <w:p w:rsidR="004003A9" w:rsidRPr="004003A9" w:rsidRDefault="004003A9" w:rsidP="004003A9"/>
    <w:p w:rsidR="004003A9" w:rsidRPr="004003A9" w:rsidRDefault="004003A9" w:rsidP="004003A9">
      <w:pPr>
        <w:ind w:left="1440"/>
      </w:pPr>
      <w:r w:rsidRPr="004003A9">
        <w:t>2)</w:t>
      </w:r>
      <w:r w:rsidRPr="004003A9">
        <w:tab/>
        <w:t>assure maximum safety to consumers;</w:t>
      </w:r>
    </w:p>
    <w:p w:rsidR="004003A9" w:rsidRPr="004003A9" w:rsidRDefault="004003A9" w:rsidP="004003A9"/>
    <w:p w:rsidR="004003A9" w:rsidRPr="004003A9" w:rsidRDefault="004003A9" w:rsidP="004003A9">
      <w:pPr>
        <w:ind w:left="1440"/>
      </w:pPr>
      <w:r w:rsidRPr="004003A9">
        <w:t>3)</w:t>
      </w:r>
      <w:r w:rsidRPr="004003A9">
        <w:tab/>
        <w:t>provide maximum safety to operators;</w:t>
      </w:r>
    </w:p>
    <w:p w:rsidR="004003A9" w:rsidRPr="004003A9" w:rsidRDefault="004003A9" w:rsidP="004003A9"/>
    <w:p w:rsidR="004003A9" w:rsidRPr="004003A9" w:rsidRDefault="004003A9" w:rsidP="004003A9">
      <w:pPr>
        <w:ind w:left="1440"/>
      </w:pPr>
      <w:r w:rsidRPr="004003A9">
        <w:t>4)</w:t>
      </w:r>
      <w:r w:rsidRPr="004003A9">
        <w:tab/>
        <w:t>assure satisfactory mixing of the chemicals with the water;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5)</w:t>
      </w:r>
      <w:r w:rsidRPr="004003A9">
        <w:tab/>
        <w:t>provide maximum flexibility of operation through various points of application, when appropriate; and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6)</w:t>
      </w:r>
      <w:r w:rsidRPr="004003A9">
        <w:tab/>
        <w:t>prevent backflow or back siphonage between multiple points of feed through common manifolds.</w:t>
      </w:r>
    </w:p>
    <w:p w:rsidR="004003A9" w:rsidRPr="004003A9" w:rsidRDefault="004003A9" w:rsidP="004003A9"/>
    <w:p w:rsidR="004003A9" w:rsidRPr="004003A9" w:rsidRDefault="004003A9" w:rsidP="004003A9">
      <w:pPr>
        <w:ind w:firstLine="720"/>
      </w:pPr>
      <w:r w:rsidRPr="004003A9">
        <w:t>c)</w:t>
      </w:r>
      <w:r w:rsidRPr="004003A9">
        <w:tab/>
        <w:t>General equipment design must be such that:</w:t>
      </w:r>
      <w:r w:rsidRPr="004003A9">
        <w:rPr>
          <w:b/>
        </w:rPr>
        <w:t xml:space="preserve"> 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1)</w:t>
      </w:r>
      <w:r w:rsidRPr="004003A9">
        <w:tab/>
        <w:t>feeders will be able to supply, at all times, the necessary amounts of chemicals at an accurate rate, throughout the range of feed;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2)</w:t>
      </w:r>
      <w:r w:rsidRPr="004003A9">
        <w:tab/>
        <w:t>chemical contact materials and surfaces are resistant to the aggressiveness of the chemical solution;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3)</w:t>
      </w:r>
      <w:r w:rsidRPr="004003A9">
        <w:tab/>
        <w:t>corrosive chemicals are introduced to minimize potential for corrosion;</w:t>
      </w:r>
    </w:p>
    <w:p w:rsidR="004003A9" w:rsidRPr="004003A9" w:rsidRDefault="004003A9" w:rsidP="00D638B3"/>
    <w:p w:rsidR="004003A9" w:rsidRPr="004003A9" w:rsidRDefault="004003A9" w:rsidP="004003A9">
      <w:pPr>
        <w:ind w:left="1440"/>
      </w:pPr>
      <w:r w:rsidRPr="004003A9">
        <w:t>4)</w:t>
      </w:r>
      <w:r w:rsidRPr="004003A9">
        <w:tab/>
        <w:t>chemicals that are incompatible are not stored or handled together;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5)</w:t>
      </w:r>
      <w:r w:rsidRPr="004003A9">
        <w:tab/>
        <w:t>all chemicals are delivered from the feeder to the point of application in separate conduits; and</w:t>
      </w:r>
    </w:p>
    <w:p w:rsidR="004003A9" w:rsidRPr="004003A9" w:rsidRDefault="004003A9" w:rsidP="004003A9"/>
    <w:p w:rsidR="004003A9" w:rsidRPr="004003A9" w:rsidRDefault="004003A9" w:rsidP="004003A9">
      <w:pPr>
        <w:ind w:left="2160" w:hanging="720"/>
      </w:pPr>
      <w:r w:rsidRPr="004003A9">
        <w:t>6)</w:t>
      </w:r>
      <w:r w:rsidRPr="004003A9">
        <w:tab/>
        <w:t>chemical feeders and pumps operate at no lower than 20 percent of the feed range unless two fully independent adjustment mechanisms</w:t>
      </w:r>
      <w:r w:rsidR="00E26230">
        <w:t>,</w:t>
      </w:r>
      <w:r w:rsidRPr="004003A9">
        <w:t xml:space="preserve"> such as pump pulse rate and stroke length</w:t>
      </w:r>
      <w:r w:rsidR="00E26230">
        <w:t>,</w:t>
      </w:r>
      <w:r w:rsidRPr="004003A9">
        <w:t xml:space="preserve"> are fitted when the pump must operate at no lower than 10 percent of the rated maximum. </w:t>
      </w:r>
    </w:p>
    <w:p w:rsidR="004003A9" w:rsidRPr="004003A9" w:rsidRDefault="004003A9" w:rsidP="004003A9"/>
    <w:p w:rsidR="004003A9" w:rsidRPr="004003A9" w:rsidRDefault="004003A9" w:rsidP="004003A9">
      <w:pPr>
        <w:ind w:left="1440" w:hanging="720"/>
      </w:pPr>
      <w:r w:rsidRPr="004003A9">
        <w:t>d)</w:t>
      </w:r>
      <w:r w:rsidRPr="004003A9">
        <w:tab/>
        <w:t xml:space="preserve">All chemical containers must bear the name, address and telephone number of the supplier, along with a functional name or identification and strength of the chemical.  </w:t>
      </w:r>
    </w:p>
    <w:p w:rsidR="004003A9" w:rsidRPr="004003A9" w:rsidRDefault="004003A9" w:rsidP="004003A9"/>
    <w:p w:rsidR="004003A9" w:rsidRPr="004003A9" w:rsidRDefault="004003A9" w:rsidP="004003A9">
      <w:pPr>
        <w:ind w:firstLine="720"/>
      </w:pPr>
      <w:r w:rsidRPr="004003A9">
        <w:lastRenderedPageBreak/>
        <w:t>e)</w:t>
      </w:r>
      <w:r w:rsidRPr="004003A9">
        <w:tab/>
        <w:t>Storage containers must be reserved for use of one chemical only.</w:t>
      </w:r>
    </w:p>
    <w:p w:rsidR="004003A9" w:rsidRPr="004003A9" w:rsidRDefault="004003A9" w:rsidP="004003A9"/>
    <w:p w:rsidR="004003A9" w:rsidRPr="004003A9" w:rsidRDefault="004003A9" w:rsidP="004003A9">
      <w:pPr>
        <w:ind w:left="1440" w:hanging="720"/>
        <w:rPr>
          <w:b/>
        </w:rPr>
      </w:pPr>
      <w:r w:rsidRPr="004003A9">
        <w:t>f)</w:t>
      </w:r>
      <w:r w:rsidRPr="004003A9">
        <w:tab/>
        <w:t xml:space="preserve">Chemicals must not be fed in excess of the maximum dosage </w:t>
      </w:r>
      <w:bookmarkStart w:id="0" w:name="_GoBack"/>
      <w:bookmarkEnd w:id="0"/>
      <w:r w:rsidRPr="004003A9">
        <w:t xml:space="preserve">stated in the NSF/ANSI Standard 60, incorporated by reference in Section 601.115. </w:t>
      </w:r>
    </w:p>
    <w:sectPr w:rsidR="004003A9" w:rsidRPr="004003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A9" w:rsidRDefault="004003A9">
      <w:r>
        <w:separator/>
      </w:r>
    </w:p>
  </w:endnote>
  <w:endnote w:type="continuationSeparator" w:id="0">
    <w:p w:rsidR="004003A9" w:rsidRDefault="0040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A9" w:rsidRDefault="004003A9">
      <w:r>
        <w:separator/>
      </w:r>
    </w:p>
  </w:footnote>
  <w:footnote w:type="continuationSeparator" w:id="0">
    <w:p w:rsidR="004003A9" w:rsidRDefault="0040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3A9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8B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230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F2FFA-6D70-45EF-8302-1D54F3B0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2018-08-02T18:25:00Z</dcterms:modified>
</cp:coreProperties>
</file>