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8F6" w:rsidRDefault="00C618F6" w:rsidP="00A27DBD">
      <w:pPr>
        <w:rPr>
          <w:b/>
        </w:rPr>
      </w:pPr>
    </w:p>
    <w:p w:rsidR="00A27DBD" w:rsidRPr="00A27DBD" w:rsidRDefault="00A27DBD" w:rsidP="00A27DBD">
      <w:pPr>
        <w:rPr>
          <w:b/>
        </w:rPr>
      </w:pPr>
      <w:r w:rsidRPr="00A27DBD">
        <w:rPr>
          <w:b/>
        </w:rPr>
        <w:t xml:space="preserve">Section 604.1130  Sodium Chlorite </w:t>
      </w:r>
    </w:p>
    <w:p w:rsidR="00A27DBD" w:rsidRPr="00A27DBD" w:rsidRDefault="00A27DBD" w:rsidP="00A27DBD"/>
    <w:p w:rsidR="00A27DBD" w:rsidRPr="00A27DBD" w:rsidRDefault="00A27DBD" w:rsidP="00A27DBD">
      <w:pPr>
        <w:ind w:firstLine="720"/>
      </w:pPr>
      <w:r w:rsidRPr="00A27DBD">
        <w:t>a)</w:t>
      </w:r>
      <w:r w:rsidRPr="00A27DBD">
        <w:tab/>
        <w:t>Storage</w:t>
      </w:r>
    </w:p>
    <w:p w:rsidR="00A27DBD" w:rsidRPr="00A27DBD" w:rsidRDefault="00A27DBD" w:rsidP="00A27DBD"/>
    <w:p w:rsidR="00A27DBD" w:rsidRPr="00A27DBD" w:rsidRDefault="00A27DBD" w:rsidP="00A27DBD">
      <w:pPr>
        <w:ind w:left="2160" w:hanging="720"/>
        <w:rPr>
          <w:strike/>
        </w:rPr>
      </w:pPr>
      <w:r w:rsidRPr="00A27DBD">
        <w:t>1)</w:t>
      </w:r>
      <w:r w:rsidRPr="00A27DBD">
        <w:tab/>
        <w:t xml:space="preserve">Sodium chlorite must be stored by itself in a separate room and preferably must be stored in an outside building detached from the water treatment facility.  </w:t>
      </w:r>
    </w:p>
    <w:p w:rsidR="00A27DBD" w:rsidRPr="00A27DBD" w:rsidRDefault="00A27DBD" w:rsidP="00A27DBD"/>
    <w:p w:rsidR="00A27DBD" w:rsidRPr="00A27DBD" w:rsidRDefault="00A27DBD" w:rsidP="00A27DBD">
      <w:pPr>
        <w:ind w:left="1440"/>
      </w:pPr>
      <w:r w:rsidRPr="00A27DBD">
        <w:t>2)</w:t>
      </w:r>
      <w:r w:rsidRPr="00A27DBD">
        <w:tab/>
        <w:t>The storage structures must be constructed of noncombustible materials.</w:t>
      </w:r>
    </w:p>
    <w:p w:rsidR="00A27DBD" w:rsidRPr="00A27DBD" w:rsidRDefault="00A27DBD" w:rsidP="00A27DBD"/>
    <w:p w:rsidR="00A27DBD" w:rsidRPr="00A27DBD" w:rsidRDefault="00A27DBD" w:rsidP="00A27DBD">
      <w:pPr>
        <w:ind w:left="2160" w:hanging="720"/>
      </w:pPr>
      <w:r w:rsidRPr="00A27DBD">
        <w:t>3)</w:t>
      </w:r>
      <w:r w:rsidRPr="00A27DBD">
        <w:tab/>
        <w:t xml:space="preserve">The storage room must be available to keep the sodium chlorite area cool enough to prevent heat induced explosive decomposition of the chlorite.  </w:t>
      </w:r>
    </w:p>
    <w:p w:rsidR="00A27DBD" w:rsidRPr="00A27DBD" w:rsidRDefault="00A27DBD" w:rsidP="00A27DBD"/>
    <w:p w:rsidR="00A27DBD" w:rsidRPr="00A27DBD" w:rsidRDefault="00A27DBD" w:rsidP="00A27DBD">
      <w:pPr>
        <w:ind w:left="1440" w:hanging="720"/>
        <w:rPr>
          <w:strike/>
        </w:rPr>
      </w:pPr>
      <w:r w:rsidRPr="00A27DBD">
        <w:t>b)</w:t>
      </w:r>
      <w:r w:rsidRPr="00A27DBD">
        <w:tab/>
        <w:t xml:space="preserve">Provisions for the clean-up of any sodium chlorite release must be included in the facility's emergency operation plan specified in Section 604.150. </w:t>
      </w:r>
    </w:p>
    <w:p w:rsidR="00C618F6" w:rsidRDefault="00C618F6" w:rsidP="00C618F6"/>
    <w:p w:rsidR="00A27DBD" w:rsidRPr="00A27DBD" w:rsidRDefault="00A27DBD" w:rsidP="00C618F6">
      <w:pPr>
        <w:ind w:firstLine="720"/>
      </w:pPr>
      <w:r w:rsidRPr="00A27DBD">
        <w:t>c)</w:t>
      </w:r>
      <w:r w:rsidRPr="00A27DBD">
        <w:tab/>
        <w:t>Feeders</w:t>
      </w:r>
      <w:bookmarkStart w:id="0" w:name="_GoBack"/>
      <w:bookmarkEnd w:id="0"/>
    </w:p>
    <w:p w:rsidR="00A27DBD" w:rsidRPr="00A27DBD" w:rsidRDefault="00A27DBD" w:rsidP="00A27DBD"/>
    <w:p w:rsidR="00A27DBD" w:rsidRPr="00A27DBD" w:rsidRDefault="00A27DBD" w:rsidP="00A27DBD">
      <w:pPr>
        <w:ind w:left="720" w:firstLine="720"/>
      </w:pPr>
      <w:r w:rsidRPr="00A27DBD">
        <w:t>1)</w:t>
      </w:r>
      <w:r w:rsidRPr="00A27DBD">
        <w:tab/>
        <w:t>Positive displacement feeders must be provided.</w:t>
      </w:r>
    </w:p>
    <w:p w:rsidR="00A27DBD" w:rsidRPr="00A27DBD" w:rsidRDefault="00A27DBD" w:rsidP="00A27DBD"/>
    <w:p w:rsidR="00A27DBD" w:rsidRPr="00A27DBD" w:rsidRDefault="00A27DBD" w:rsidP="00A27DBD">
      <w:pPr>
        <w:ind w:left="2160" w:hanging="720"/>
      </w:pPr>
      <w:r w:rsidRPr="00A27DBD">
        <w:t>2)</w:t>
      </w:r>
      <w:r w:rsidRPr="00A27DBD">
        <w:tab/>
        <w:t>Tubing for conveying sodium chlorite or chlorine dioxide solutions must be Type 1 PVC, polyethylene or materials recommended by the manufacturer.</w:t>
      </w:r>
    </w:p>
    <w:p w:rsidR="00A27DBD" w:rsidRPr="00A27DBD" w:rsidRDefault="00A27DBD" w:rsidP="00A27DBD">
      <w:pPr>
        <w:rPr>
          <w:strike/>
        </w:rPr>
      </w:pPr>
    </w:p>
    <w:p w:rsidR="00A27DBD" w:rsidRPr="00A27DBD" w:rsidRDefault="00A27DBD" w:rsidP="00A27DBD">
      <w:pPr>
        <w:ind w:left="2160" w:hanging="720"/>
      </w:pPr>
      <w:r w:rsidRPr="00A27DBD">
        <w:t>3)</w:t>
      </w:r>
      <w:r w:rsidRPr="00A27DBD">
        <w:tab/>
        <w:t>Check valves must be provided to prevent the backflow of chlorine into the sodium chlorite line.</w:t>
      </w:r>
    </w:p>
    <w:sectPr w:rsidR="00A27DBD" w:rsidRPr="00A27DB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DBD" w:rsidRDefault="00A27DBD">
      <w:r>
        <w:separator/>
      </w:r>
    </w:p>
  </w:endnote>
  <w:endnote w:type="continuationSeparator" w:id="0">
    <w:p w:rsidR="00A27DBD" w:rsidRDefault="00A2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DBD" w:rsidRDefault="00A27DBD">
      <w:r>
        <w:separator/>
      </w:r>
    </w:p>
  </w:footnote>
  <w:footnote w:type="continuationSeparator" w:id="0">
    <w:p w:rsidR="00A27DBD" w:rsidRDefault="00A27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B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0F4F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27DBD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18F6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4CFA7-BF24-4779-BBBA-FA69B47C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769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2018-07-31T17:02:00Z</dcterms:created>
  <dcterms:modified xsi:type="dcterms:W3CDTF">2018-08-02T18:35:00Z</dcterms:modified>
</cp:coreProperties>
</file>