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5F" w:rsidRDefault="006B0A5F" w:rsidP="00CD5440">
      <w:pPr>
        <w:rPr>
          <w:b/>
        </w:rPr>
      </w:pPr>
    </w:p>
    <w:p w:rsidR="00CD5440" w:rsidRPr="00CD5440" w:rsidRDefault="00CD5440" w:rsidP="00CD5440">
      <w:pPr>
        <w:rPr>
          <w:b/>
        </w:rPr>
      </w:pPr>
      <w:r w:rsidRPr="00CD5440">
        <w:rPr>
          <w:b/>
        </w:rPr>
        <w:t xml:space="preserve">Section 604.1315  Vents </w:t>
      </w:r>
    </w:p>
    <w:p w:rsidR="00CD5440" w:rsidRPr="00CD5440" w:rsidRDefault="00CD5440" w:rsidP="00CD5440"/>
    <w:p w:rsidR="00CD5440" w:rsidRPr="00CD5440" w:rsidRDefault="00CD5440" w:rsidP="00CD5440">
      <w:pPr>
        <w:ind w:firstLine="720"/>
        <w:rPr>
          <w:b/>
        </w:rPr>
      </w:pPr>
      <w:r w:rsidRPr="00CD5440">
        <w:t>a)</w:t>
      </w:r>
      <w:r w:rsidRPr="00CD5440">
        <w:tab/>
        <w:t>Finished water storage structures must be vented</w:t>
      </w:r>
      <w:r w:rsidR="00DD464A">
        <w:t xml:space="preserve"> as follows</w:t>
      </w:r>
      <w:r w:rsidRPr="00CD5440">
        <w:t xml:space="preserve">: </w:t>
      </w:r>
    </w:p>
    <w:p w:rsidR="006B0A5F" w:rsidRDefault="006B0A5F" w:rsidP="006B0A5F"/>
    <w:p w:rsidR="00CD5440" w:rsidRPr="00CD5440" w:rsidRDefault="00CD5440" w:rsidP="00CD5440">
      <w:pPr>
        <w:ind w:left="720" w:firstLine="720"/>
      </w:pPr>
      <w:r w:rsidRPr="00CD5440">
        <w:t>1)</w:t>
      </w:r>
      <w:r w:rsidRPr="00CD5440">
        <w:tab/>
        <w:t>the overflow pipe must not be considered a vent; and</w:t>
      </w:r>
    </w:p>
    <w:p w:rsidR="00CD5440" w:rsidRPr="00CD5440" w:rsidRDefault="00CD5440" w:rsidP="00CD5440"/>
    <w:p w:rsidR="00CD5440" w:rsidRPr="00CD5440" w:rsidRDefault="00CD5440" w:rsidP="00CD5440">
      <w:pPr>
        <w:ind w:left="720" w:firstLine="720"/>
      </w:pPr>
      <w:r w:rsidRPr="00CD5440">
        <w:t>2)</w:t>
      </w:r>
      <w:r w:rsidRPr="00CD5440">
        <w:tab/>
        <w:t>open construction between the sidewall and roof is not permissible</w:t>
      </w:r>
      <w:r w:rsidR="00DD464A">
        <w:t>.</w:t>
      </w:r>
    </w:p>
    <w:p w:rsidR="00CD5440" w:rsidRPr="00CD5440" w:rsidRDefault="00CD5440" w:rsidP="00CD5440"/>
    <w:p w:rsidR="00CD5440" w:rsidRPr="00CD5440" w:rsidRDefault="00CD5440" w:rsidP="00CD5440">
      <w:pPr>
        <w:ind w:firstLine="720"/>
      </w:pPr>
      <w:r w:rsidRPr="00CD5440">
        <w:t>b)</w:t>
      </w:r>
      <w:r w:rsidRPr="00CD5440">
        <w:tab/>
        <w:t>Vents must:</w:t>
      </w:r>
    </w:p>
    <w:p w:rsidR="00CD5440" w:rsidRPr="00CD5440" w:rsidRDefault="00CD5440" w:rsidP="00CD5440"/>
    <w:p w:rsidR="00CD5440" w:rsidRPr="00CD5440" w:rsidRDefault="00CD5440" w:rsidP="00CD5440">
      <w:pPr>
        <w:ind w:left="1440"/>
      </w:pPr>
      <w:r w:rsidRPr="00CD5440">
        <w:t>1)</w:t>
      </w:r>
      <w:r w:rsidRPr="00CD5440">
        <w:tab/>
        <w:t>prevent the entrance of surface water and rainwater;</w:t>
      </w:r>
    </w:p>
    <w:p w:rsidR="00CD5440" w:rsidRPr="00CD5440" w:rsidRDefault="00CD5440" w:rsidP="00CD5440"/>
    <w:p w:rsidR="00CD5440" w:rsidRPr="00CD5440" w:rsidRDefault="00CD5440" w:rsidP="00CD5440">
      <w:pPr>
        <w:ind w:left="1440"/>
      </w:pPr>
      <w:r w:rsidRPr="00CD5440">
        <w:t>2)</w:t>
      </w:r>
      <w:r w:rsidRPr="00CD5440">
        <w:tab/>
        <w:t>exclude birds and animals;</w:t>
      </w:r>
    </w:p>
    <w:p w:rsidR="00CD5440" w:rsidRPr="00CD5440" w:rsidRDefault="00CD5440" w:rsidP="00CD5440"/>
    <w:p w:rsidR="00CD5440" w:rsidRPr="00CD5440" w:rsidRDefault="00CD5440" w:rsidP="00CD5440">
      <w:pPr>
        <w:ind w:left="2160" w:hanging="720"/>
      </w:pPr>
      <w:r w:rsidRPr="00CD5440">
        <w:t>3)</w:t>
      </w:r>
      <w:r w:rsidRPr="00CD5440">
        <w:tab/>
        <w:t>exclude insects and dust to the extent practicable;</w:t>
      </w:r>
    </w:p>
    <w:p w:rsidR="00CD5440" w:rsidRPr="00CD5440" w:rsidRDefault="00CD5440" w:rsidP="00CD5440"/>
    <w:p w:rsidR="00CD5440" w:rsidRPr="00CD5440" w:rsidRDefault="00CD5440" w:rsidP="00CD5440">
      <w:pPr>
        <w:ind w:left="2160" w:hanging="720"/>
      </w:pPr>
      <w:r w:rsidRPr="00CD5440">
        <w:t>4)</w:t>
      </w:r>
      <w:r w:rsidRPr="00CD5440">
        <w:tab/>
        <w:t>on ground level structures</w:t>
      </w:r>
      <w:r w:rsidR="00DD464A">
        <w:t>,</w:t>
      </w:r>
      <w:r w:rsidRPr="00CD5440">
        <w:t xml:space="preserve"> open downward with the opening at least 24 inches above the roof or sod and </w:t>
      </w:r>
      <w:r w:rsidR="00DD464A">
        <w:t xml:space="preserve">be </w:t>
      </w:r>
      <w:r w:rsidRPr="00CD5440">
        <w:t xml:space="preserve">covered with 24 mesh non-corrodible screen; and </w:t>
      </w:r>
    </w:p>
    <w:p w:rsidR="00CD5440" w:rsidRPr="00CD5440" w:rsidRDefault="00CD5440" w:rsidP="00CD5440"/>
    <w:p w:rsidR="00CD5440" w:rsidRPr="00CD5440" w:rsidRDefault="00CD5440" w:rsidP="00CD5440">
      <w:pPr>
        <w:ind w:left="2160" w:hanging="720"/>
      </w:pPr>
      <w:r w:rsidRPr="00CD5440">
        <w:t>5)</w:t>
      </w:r>
      <w:r w:rsidRPr="00CD5440">
        <w:tab/>
        <w:t>on elevated tanks and standpipes</w:t>
      </w:r>
      <w:r w:rsidR="00DD464A">
        <w:t>:</w:t>
      </w:r>
      <w:r w:rsidRPr="00CD5440">
        <w:t xml:space="preserve"> </w:t>
      </w:r>
    </w:p>
    <w:p w:rsidR="00CD5440" w:rsidRPr="00CD5440" w:rsidRDefault="00CD5440" w:rsidP="00CD5440"/>
    <w:p w:rsidR="00CD5440" w:rsidRPr="00CD5440" w:rsidRDefault="00CD5440" w:rsidP="00CD5440">
      <w:pPr>
        <w:ind w:left="2880" w:hanging="720"/>
      </w:pPr>
      <w:r w:rsidRPr="00CD5440">
        <w:t>A)</w:t>
      </w:r>
      <w:r w:rsidRPr="00CD5440">
        <w:tab/>
        <w:t xml:space="preserve">open downward; and </w:t>
      </w:r>
    </w:p>
    <w:p w:rsidR="00CD5440" w:rsidRPr="00CD5440" w:rsidRDefault="00CD5440" w:rsidP="00A51454">
      <w:bookmarkStart w:id="0" w:name="_GoBack"/>
      <w:bookmarkEnd w:id="0"/>
    </w:p>
    <w:p w:rsidR="00CD5440" w:rsidRPr="00CD5440" w:rsidRDefault="00CD5440" w:rsidP="00CD5440">
      <w:pPr>
        <w:ind w:left="2880" w:hanging="720"/>
      </w:pPr>
      <w:r w:rsidRPr="00CD5440">
        <w:t>B)</w:t>
      </w:r>
      <w:r w:rsidRPr="00CD5440">
        <w:tab/>
        <w:t xml:space="preserve">be fitted with either four mesh non-corrodible screen, or with finer mesh non-corrodible screen in combination with an automatically resetting pressure-vacuum relief mechanism, as required by the Agency. </w:t>
      </w:r>
    </w:p>
    <w:sectPr w:rsidR="00CD5440" w:rsidRPr="00CD54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440" w:rsidRDefault="00CD5440">
      <w:r>
        <w:separator/>
      </w:r>
    </w:p>
  </w:endnote>
  <w:endnote w:type="continuationSeparator" w:id="0">
    <w:p w:rsidR="00CD5440" w:rsidRDefault="00CD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440" w:rsidRDefault="00CD5440">
      <w:r>
        <w:separator/>
      </w:r>
    </w:p>
  </w:footnote>
  <w:footnote w:type="continuationSeparator" w:id="0">
    <w:p w:rsidR="00CD5440" w:rsidRDefault="00CD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0A5F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1454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440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464A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DAEB-FF4D-412C-AE44-629E64AD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685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2018-07-31T17:02:00Z</dcterms:created>
  <dcterms:modified xsi:type="dcterms:W3CDTF">2019-08-06T17:19:00Z</dcterms:modified>
</cp:coreProperties>
</file>