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F9" w:rsidRDefault="00CE4DF9" w:rsidP="00922877">
      <w:pPr>
        <w:rPr>
          <w:b/>
        </w:rPr>
      </w:pPr>
    </w:p>
    <w:p w:rsidR="00922877" w:rsidRPr="00922877" w:rsidRDefault="00922877" w:rsidP="00922877">
      <w:pPr>
        <w:rPr>
          <w:b/>
        </w:rPr>
      </w:pPr>
      <w:r w:rsidRPr="00922877">
        <w:rPr>
          <w:b/>
        </w:rPr>
        <w:t xml:space="preserve">Section 604.1500  Cross Connections  </w:t>
      </w:r>
    </w:p>
    <w:p w:rsidR="00922877" w:rsidRPr="00922877" w:rsidRDefault="00922877" w:rsidP="00922877"/>
    <w:p w:rsidR="00922877" w:rsidRPr="00922877" w:rsidRDefault="00922877" w:rsidP="00922877">
      <w:pPr>
        <w:ind w:left="1440" w:hanging="720"/>
      </w:pPr>
      <w:r w:rsidRPr="00922877">
        <w:t>a)</w:t>
      </w:r>
      <w:r w:rsidRPr="00922877">
        <w:tab/>
        <w:t xml:space="preserve">No cross connection </w:t>
      </w:r>
      <w:r w:rsidR="00BC26F4">
        <w:t>is</w:t>
      </w:r>
      <w:r w:rsidRPr="00922877">
        <w:t xml:space="preserve"> allowed between water plant piping and any drain or sewer.  Backflow prevention installed within the water treatment facility must comply with the Illinois Plumbing Code </w:t>
      </w:r>
      <w:r w:rsidR="00BC26F4">
        <w:t>(</w:t>
      </w:r>
      <w:r w:rsidRPr="00922877">
        <w:t>77 Ill. Adm. Code 890</w:t>
      </w:r>
      <w:r w:rsidR="00BC26F4">
        <w:t>)</w:t>
      </w:r>
      <w:r w:rsidRPr="00922877">
        <w:t>.</w:t>
      </w:r>
    </w:p>
    <w:p w:rsidR="00922877" w:rsidRPr="00922877" w:rsidRDefault="00922877" w:rsidP="00CE4DF9"/>
    <w:p w:rsidR="00922877" w:rsidRPr="00922877" w:rsidRDefault="00922877" w:rsidP="00922877">
      <w:pPr>
        <w:ind w:left="1440" w:hanging="720"/>
        <w:rPr>
          <w:strike/>
        </w:rPr>
      </w:pPr>
      <w:r w:rsidRPr="00922877">
        <w:t>b)</w:t>
      </w:r>
      <w:r w:rsidRPr="00922877">
        <w:tab/>
        <w:t xml:space="preserve">No cross connection </w:t>
      </w:r>
      <w:r w:rsidR="00BC26F4">
        <w:t xml:space="preserve">is </w:t>
      </w:r>
      <w:r w:rsidRPr="00922877">
        <w:t xml:space="preserve">allowed whereby an unsafe substance may enter a community water supply.  </w:t>
      </w:r>
    </w:p>
    <w:p w:rsidR="00922877" w:rsidRPr="00922877" w:rsidRDefault="00922877" w:rsidP="00922877"/>
    <w:p w:rsidR="00922877" w:rsidRPr="00922877" w:rsidRDefault="00922877" w:rsidP="00922877">
      <w:pPr>
        <w:ind w:left="1440" w:hanging="720"/>
      </w:pPr>
      <w:r w:rsidRPr="00922877">
        <w:t>c)</w:t>
      </w:r>
      <w:r w:rsidRPr="00922877">
        <w:tab/>
        <w:t xml:space="preserve">No cross connection </w:t>
      </w:r>
      <w:r w:rsidR="00BC26F4">
        <w:t>is</w:t>
      </w:r>
      <w:bookmarkStart w:id="0" w:name="_GoBack"/>
      <w:bookmarkEnd w:id="0"/>
      <w:r w:rsidRPr="00922877">
        <w:t xml:space="preserve"> allowed between any portion of a community water supply distribution system and any other water supply that is not a community water supply. </w:t>
      </w:r>
    </w:p>
    <w:sectPr w:rsidR="00922877" w:rsidRPr="009228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77" w:rsidRDefault="00922877">
      <w:r>
        <w:separator/>
      </w:r>
    </w:p>
  </w:endnote>
  <w:endnote w:type="continuationSeparator" w:id="0">
    <w:p w:rsidR="00922877" w:rsidRDefault="0092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77" w:rsidRDefault="00922877">
      <w:r>
        <w:separator/>
      </w:r>
    </w:p>
  </w:footnote>
  <w:footnote w:type="continuationSeparator" w:id="0">
    <w:p w:rsidR="00922877" w:rsidRDefault="0092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877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6F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DF9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F84F-AD7A-43C6-B251-34DCDE8A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448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2018-07-31T17:03:00Z</dcterms:created>
  <dcterms:modified xsi:type="dcterms:W3CDTF">2018-08-02T19:24:00Z</dcterms:modified>
</cp:coreProperties>
</file>