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FCFE" w14:textId="77777777" w:rsidR="00350A11" w:rsidRDefault="00350A11" w:rsidP="004F4460">
      <w:pPr>
        <w:widowControl w:val="0"/>
        <w:autoSpaceDE w:val="0"/>
        <w:autoSpaceDN w:val="0"/>
        <w:adjustRightInd w:val="0"/>
        <w:rPr>
          <w:b/>
          <w:bCs/>
        </w:rPr>
      </w:pPr>
    </w:p>
    <w:p w14:paraId="58C59EDF" w14:textId="77777777" w:rsidR="00353D81" w:rsidRDefault="00353D81" w:rsidP="004F44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611.220  General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306CC1EE" w14:textId="77777777" w:rsidR="00353D81" w:rsidRDefault="00353D81" w:rsidP="004F4460">
      <w:pPr>
        <w:widowControl w:val="0"/>
        <w:autoSpaceDE w:val="0"/>
        <w:autoSpaceDN w:val="0"/>
        <w:adjustRightInd w:val="0"/>
      </w:pPr>
    </w:p>
    <w:p w14:paraId="57589709" w14:textId="5E9F47D7" w:rsidR="00353D81" w:rsidRDefault="00353D81" w:rsidP="004F44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F3A00">
        <w:t>This</w:t>
      </w:r>
      <w:r>
        <w:t xml:space="preserve"> Subpart </w:t>
      </w:r>
      <w:r w:rsidR="00350A11">
        <w:t xml:space="preserve">B </w:t>
      </w:r>
      <w:r w:rsidR="009F3A00">
        <w:t>constitutes</w:t>
      </w:r>
      <w:r>
        <w:t xml:space="preserve"> </w:t>
      </w:r>
      <w:proofErr w:type="spellStart"/>
      <w:r>
        <w:t>NPDWRs</w:t>
      </w:r>
      <w:proofErr w:type="spellEnd"/>
      <w:r>
        <w:t xml:space="preserve">.  This Subpart </w:t>
      </w:r>
      <w:r w:rsidR="00350A11">
        <w:t xml:space="preserve">B </w:t>
      </w:r>
      <w:r>
        <w:t xml:space="preserve">establishes criteria </w:t>
      </w:r>
      <w:r w:rsidR="009F3A00">
        <w:t>for</w:t>
      </w:r>
      <w:r>
        <w:t xml:space="preserve"> filtration as a treatment technique for </w:t>
      </w:r>
      <w:proofErr w:type="spellStart"/>
      <w:r>
        <w:t>PWSs</w:t>
      </w:r>
      <w:proofErr w:type="spellEnd"/>
      <w:r>
        <w:t xml:space="preserve"> </w:t>
      </w:r>
      <w:r w:rsidR="009F3A00">
        <w:t>using</w:t>
      </w:r>
      <w:r>
        <w:t xml:space="preserve"> a surface water source </w:t>
      </w:r>
      <w:r w:rsidR="009F3A00">
        <w:t>or</w:t>
      </w:r>
      <w:r>
        <w:t xml:space="preserve"> groundwater source under the direct influence of surface water.  </w:t>
      </w:r>
      <w:r w:rsidR="009F3A00">
        <w:t>This Subpart B also establishes</w:t>
      </w:r>
      <w:r>
        <w:t xml:space="preserve"> treatment </w:t>
      </w:r>
      <w:r w:rsidR="009F3A00">
        <w:t>techniques</w:t>
      </w:r>
      <w:r>
        <w:t xml:space="preserve"> in lieu of </w:t>
      </w:r>
      <w:proofErr w:type="spellStart"/>
      <w:r>
        <w:t>MCLs</w:t>
      </w:r>
      <w:proofErr w:type="spellEnd"/>
      <w:r>
        <w:t xml:space="preserve"> for </w:t>
      </w:r>
      <w:r w:rsidR="009F3A00">
        <w:t>specific</w:t>
      </w:r>
      <w:r>
        <w:t xml:space="preserve"> contaminants:  Giardia lamblia, viruses, </w:t>
      </w:r>
      <w:proofErr w:type="spellStart"/>
      <w:r>
        <w:t>HPC</w:t>
      </w:r>
      <w:proofErr w:type="spellEnd"/>
      <w:r>
        <w:t xml:space="preserve"> bacteria, Legionella, and turbidity.  </w:t>
      </w:r>
      <w:r w:rsidR="009F3A00">
        <w:t>A</w:t>
      </w:r>
      <w:r>
        <w:t xml:space="preserve"> supplier </w:t>
      </w:r>
      <w:r w:rsidR="009F3A00">
        <w:t>using</w:t>
      </w:r>
      <w:r>
        <w:t xml:space="preserve"> a surface water source or a groundwater source under the direct influence of surface water </w:t>
      </w:r>
      <w:r w:rsidR="00350A11">
        <w:t xml:space="preserve">must </w:t>
      </w:r>
      <w:r w:rsidR="009F3A00">
        <w:t>treat</w:t>
      </w:r>
      <w:r>
        <w:t xml:space="preserve"> that source water </w:t>
      </w:r>
      <w:r w:rsidR="009F3A00">
        <w:t>and comply</w:t>
      </w:r>
      <w:r>
        <w:t xml:space="preserve"> with these treatment </w:t>
      </w:r>
      <w:r w:rsidR="009F3A00">
        <w:t>techniques</w:t>
      </w:r>
      <w:r>
        <w:t xml:space="preserve">.  The treatment </w:t>
      </w:r>
      <w:r w:rsidR="009F3A00">
        <w:t>techniques comprise</w:t>
      </w:r>
      <w:r>
        <w:t xml:space="preserve"> installing and properly operating water treatment processes </w:t>
      </w:r>
      <w:r w:rsidR="00350A11">
        <w:t xml:space="preserve">that </w:t>
      </w:r>
      <w:r>
        <w:t>reliably achieve</w:t>
      </w:r>
      <w:r w:rsidR="00350A11">
        <w:t xml:space="preserve"> </w:t>
      </w:r>
      <w:r w:rsidR="009F3A00">
        <w:t>specific objectives</w:t>
      </w:r>
      <w:r>
        <w:t xml:space="preserve">: </w:t>
      </w:r>
    </w:p>
    <w:p w14:paraId="7CA70A5C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2F456050" w14:textId="1F93F2FA" w:rsidR="004F4460" w:rsidRDefault="00353D81" w:rsidP="004F44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99.9 percent (3-log) removal or inactivation of Giardia lamblia cysts between a point where the raw water is not subject to recontamination by surface water runoff and a downstream </w:t>
      </w:r>
      <w:r w:rsidR="009F3A00">
        <w:t xml:space="preserve">point </w:t>
      </w:r>
      <w:r>
        <w:t xml:space="preserve">before or at the first customer; and </w:t>
      </w:r>
    </w:p>
    <w:p w14:paraId="138C9E54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14A2B803" w14:textId="09DD1B91" w:rsidR="00353D81" w:rsidRDefault="00353D81" w:rsidP="004F44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99.99 percent (4-log) removal or inactivation of viruses between a point where the raw water is not subject to recontamination by surface water runoff and a downstream </w:t>
      </w:r>
      <w:r w:rsidR="009F3A00">
        <w:t xml:space="preserve">point </w:t>
      </w:r>
      <w:r>
        <w:t xml:space="preserve">before or at the first customer. </w:t>
      </w:r>
    </w:p>
    <w:p w14:paraId="417A071C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016F839C" w14:textId="63C96195" w:rsidR="00353D81" w:rsidRDefault="00353D81" w:rsidP="004F44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supplier using a surface water source or a groundwater source under the direct influence of surface water </w:t>
      </w:r>
      <w:r w:rsidR="009F3A00">
        <w:t>complying with Section 611.250 (filtration) and Section 611.241 (disinfection) complies</w:t>
      </w:r>
      <w:r>
        <w:t xml:space="preserve"> with subsection (a)</w:t>
      </w:r>
      <w:r w:rsidR="009F3A00">
        <w:t>.</w:t>
      </w:r>
      <w:r>
        <w:t xml:space="preserve"> </w:t>
      </w:r>
    </w:p>
    <w:p w14:paraId="6B5DDB32" w14:textId="7312E4DC" w:rsidR="00C460A6" w:rsidRDefault="00C460A6" w:rsidP="00D02124">
      <w:pPr>
        <w:widowControl w:val="0"/>
        <w:autoSpaceDE w:val="0"/>
        <w:autoSpaceDN w:val="0"/>
        <w:adjustRightInd w:val="0"/>
      </w:pPr>
    </w:p>
    <w:p w14:paraId="0AAEEF06" w14:textId="7D77E47C" w:rsidR="004F4460" w:rsidRDefault="00353D81" w:rsidP="004F44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F3A00">
        <w:t>A</w:t>
      </w:r>
      <w:r>
        <w:t xml:space="preserve"> supplier using a surface water source or groundwater source under the direct influence of surface water </w:t>
      </w:r>
      <w:r w:rsidR="00350A11">
        <w:t xml:space="preserve">must </w:t>
      </w:r>
      <w:r>
        <w:t xml:space="preserve">have a certified operator </w:t>
      </w:r>
      <w:r w:rsidR="009F18F4">
        <w:t>under</w:t>
      </w:r>
      <w:r>
        <w:t xml:space="preserve"> 35 Ill. Adm. Code 603.103 and the Public Water Supply Operations Act [415 </w:t>
      </w:r>
      <w:proofErr w:type="spellStart"/>
      <w:r>
        <w:t>ILCS</w:t>
      </w:r>
      <w:proofErr w:type="spellEnd"/>
      <w:r>
        <w:t xml:space="preserve"> 45]. </w:t>
      </w:r>
    </w:p>
    <w:p w14:paraId="74147558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4FE6ABB3" w14:textId="18C24460" w:rsidR="00353D81" w:rsidRDefault="00353D81" w:rsidP="004F44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Additional </w:t>
      </w:r>
      <w:r w:rsidR="009F18F4">
        <w:t>Requirements</w:t>
      </w:r>
      <w:r>
        <w:t xml:space="preserve"> for </w:t>
      </w:r>
      <w:proofErr w:type="spellStart"/>
      <w:r>
        <w:t>PWSs</w:t>
      </w:r>
      <w:proofErr w:type="spellEnd"/>
      <w:r>
        <w:t xml:space="preserve"> </w:t>
      </w:r>
      <w:r w:rsidR="009F18F4">
        <w:t>Serving</w:t>
      </w:r>
      <w:r>
        <w:t xml:space="preserve"> 10,000 or </w:t>
      </w:r>
      <w:r w:rsidR="009F18F4">
        <w:t>More Persons</w:t>
      </w:r>
      <w:r>
        <w:t>.  In addition to this Subpart</w:t>
      </w:r>
      <w:r w:rsidR="00350A11">
        <w:t xml:space="preserve"> B</w:t>
      </w:r>
      <w:r>
        <w:t xml:space="preserve">, </w:t>
      </w:r>
      <w:r w:rsidR="009F3A00">
        <w:t xml:space="preserve">a </w:t>
      </w:r>
      <w:proofErr w:type="spellStart"/>
      <w:r w:rsidR="009F3A00">
        <w:t>PWS</w:t>
      </w:r>
      <w:proofErr w:type="spellEnd"/>
      <w:r>
        <w:t xml:space="preserve"> serving 10,000 or more persons must also comply with Subpart R. </w:t>
      </w:r>
    </w:p>
    <w:p w14:paraId="5F55E03F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7C88B224" w14:textId="008E7CA5" w:rsidR="004F4460" w:rsidRDefault="004F4460" w:rsidP="004F446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Additional </w:t>
      </w:r>
      <w:r w:rsidR="009F18F4">
        <w:t>Requirements</w:t>
      </w:r>
      <w:r>
        <w:t xml:space="preserve"> for </w:t>
      </w:r>
      <w:r w:rsidR="009F18F4">
        <w:t>Systems Serving Fewer Than</w:t>
      </w:r>
      <w:r>
        <w:t xml:space="preserve"> 10,000 </w:t>
      </w:r>
      <w:r w:rsidR="009F18F4">
        <w:t>People</w:t>
      </w:r>
      <w:r>
        <w:t xml:space="preserve">.  In addition to this Subpart B, </w:t>
      </w:r>
      <w:r w:rsidR="009F3A00">
        <w:t>a supplier</w:t>
      </w:r>
      <w:r>
        <w:t xml:space="preserve"> serving fewer than 10,000 people must also comply with Subpart X.</w:t>
      </w:r>
    </w:p>
    <w:p w14:paraId="23270671" w14:textId="77777777" w:rsidR="00C460A6" w:rsidRDefault="00C460A6" w:rsidP="00960C8F">
      <w:pPr>
        <w:widowControl w:val="0"/>
        <w:autoSpaceDE w:val="0"/>
        <w:autoSpaceDN w:val="0"/>
        <w:adjustRightInd w:val="0"/>
      </w:pPr>
    </w:p>
    <w:p w14:paraId="2B2EDE2A" w14:textId="1428374B" w:rsidR="00353D81" w:rsidRDefault="00353D81" w:rsidP="00D854CC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9F3A00">
        <w:t>This Section derives</w:t>
      </w:r>
      <w:r>
        <w:t xml:space="preserve"> from 40 CFR 141.70.  The Public Water Supply Operations Act</w:t>
      </w:r>
      <w:r w:rsidR="00350A11">
        <w:t xml:space="preserve"> </w:t>
      </w:r>
      <w:r>
        <w:t xml:space="preserve">applies only to </w:t>
      </w:r>
      <w:proofErr w:type="spellStart"/>
      <w:r>
        <w:t>CWSs</w:t>
      </w:r>
      <w:proofErr w:type="spellEnd"/>
      <w:r>
        <w:t>, which the Agency</w:t>
      </w:r>
      <w:r w:rsidR="009F3A00">
        <w:t xml:space="preserve"> regulates</w:t>
      </w:r>
      <w:r>
        <w:t>.  It does not apply to non-</w:t>
      </w:r>
      <w:proofErr w:type="spellStart"/>
      <w:r>
        <w:t>CWSs</w:t>
      </w:r>
      <w:proofErr w:type="spellEnd"/>
      <w:r>
        <w:t>, which Public Health</w:t>
      </w:r>
      <w:r w:rsidR="00AE7805">
        <w:t xml:space="preserve"> regulates</w:t>
      </w:r>
      <w:r>
        <w:t xml:space="preserve">. Public Health has its own requirements for personnel operating water supplies, e.g., 77 Ill. Adm. Code 900.40(e). </w:t>
      </w:r>
      <w:r w:rsidR="009F3A00" w:rsidRPr="009F3A00">
        <w:t>The Board removed provisions for unfiltered system suppliers.  A supplier in Illinois using a surface water source or groundwater under the direct influence of surface water must apply filtration treatment and disinfection to water it provides to the public.</w:t>
      </w:r>
    </w:p>
    <w:p w14:paraId="400DC52E" w14:textId="77777777" w:rsidR="004F4460" w:rsidRDefault="004F4460" w:rsidP="00960C8F">
      <w:pPr>
        <w:pStyle w:val="JCARSourceNote"/>
      </w:pPr>
    </w:p>
    <w:p w14:paraId="6B5239F8" w14:textId="7F0DAA96" w:rsidR="00D854CC" w:rsidRDefault="009F3A00">
      <w:pPr>
        <w:pStyle w:val="JCARSourceNote"/>
        <w:ind w:firstLine="720"/>
      </w:pPr>
      <w:r w:rsidRPr="00FD1AD2">
        <w:lastRenderedPageBreak/>
        <w:t>(Source:  Amended at 4</w:t>
      </w:r>
      <w:r>
        <w:t>7</w:t>
      </w:r>
      <w:r w:rsidRPr="00FD1AD2">
        <w:t xml:space="preserve"> Ill. Reg. </w:t>
      </w:r>
      <w:r w:rsidR="00652439">
        <w:t>16486</w:t>
      </w:r>
      <w:r w:rsidRPr="00FD1AD2">
        <w:t xml:space="preserve">, effective </w:t>
      </w:r>
      <w:r w:rsidR="00652439">
        <w:t>November 2, 2023</w:t>
      </w:r>
      <w:r w:rsidRPr="00FD1AD2">
        <w:t>)</w:t>
      </w:r>
    </w:p>
    <w:sectPr w:rsidR="00D854CC" w:rsidSect="004F446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D81"/>
    <w:rsid w:val="00122578"/>
    <w:rsid w:val="001C3D8F"/>
    <w:rsid w:val="00312B4F"/>
    <w:rsid w:val="00350A11"/>
    <w:rsid w:val="00353D81"/>
    <w:rsid w:val="003F7BAA"/>
    <w:rsid w:val="004348E2"/>
    <w:rsid w:val="004F3732"/>
    <w:rsid w:val="004F4460"/>
    <w:rsid w:val="004F75ED"/>
    <w:rsid w:val="005C10FE"/>
    <w:rsid w:val="005C1B11"/>
    <w:rsid w:val="00652439"/>
    <w:rsid w:val="006F35FF"/>
    <w:rsid w:val="00714BCC"/>
    <w:rsid w:val="007647BF"/>
    <w:rsid w:val="0080471C"/>
    <w:rsid w:val="00960C8F"/>
    <w:rsid w:val="009F18F4"/>
    <w:rsid w:val="009F3A00"/>
    <w:rsid w:val="00A24823"/>
    <w:rsid w:val="00A72457"/>
    <w:rsid w:val="00AE7805"/>
    <w:rsid w:val="00B73331"/>
    <w:rsid w:val="00C05713"/>
    <w:rsid w:val="00C460A6"/>
    <w:rsid w:val="00CB7C6F"/>
    <w:rsid w:val="00D02124"/>
    <w:rsid w:val="00D854CC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2BFB38"/>
  <w15:docId w15:val="{42B9F1A2-A09E-4F4C-BF9D-EE8332A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SchnappMA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2023-11-17T16:48:00Z</dcterms:modified>
</cp:coreProperties>
</file>