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02F2" w14:textId="77777777" w:rsidR="00006CDB" w:rsidRDefault="00006CDB" w:rsidP="00006CDB">
      <w:pPr>
        <w:widowControl w:val="0"/>
        <w:autoSpaceDE w:val="0"/>
        <w:autoSpaceDN w:val="0"/>
        <w:adjustRightInd w:val="0"/>
      </w:pPr>
    </w:p>
    <w:p w14:paraId="3A0DC878" w14:textId="77777777" w:rsidR="00006CDB" w:rsidRDefault="00006CDB" w:rsidP="00006CDB">
      <w:pPr>
        <w:widowControl w:val="0"/>
        <w:autoSpaceDE w:val="0"/>
        <w:autoSpaceDN w:val="0"/>
        <w:adjustRightInd w:val="0"/>
      </w:pPr>
      <w:r>
        <w:rPr>
          <w:b/>
          <w:bCs/>
        </w:rPr>
        <w:t>Section 611.262  Filtered PWSs:  Reporting and Recordkeeping</w:t>
      </w:r>
      <w:r>
        <w:t xml:space="preserve"> </w:t>
      </w:r>
    </w:p>
    <w:p w14:paraId="3DD0732B" w14:textId="77777777" w:rsidR="00006CDB" w:rsidRDefault="00006CDB" w:rsidP="00006CDB">
      <w:pPr>
        <w:widowControl w:val="0"/>
        <w:autoSpaceDE w:val="0"/>
        <w:autoSpaceDN w:val="0"/>
        <w:adjustRightInd w:val="0"/>
      </w:pPr>
    </w:p>
    <w:p w14:paraId="00DF0EB8" w14:textId="6FDFAE71" w:rsidR="00006CDB" w:rsidRDefault="00006CDB" w:rsidP="00006CDB">
      <w:pPr>
        <w:widowControl w:val="0"/>
        <w:autoSpaceDE w:val="0"/>
        <w:autoSpaceDN w:val="0"/>
        <w:adjustRightInd w:val="0"/>
      </w:pPr>
      <w:r>
        <w:t xml:space="preserve">A supplier </w:t>
      </w:r>
      <w:r w:rsidR="00791C89">
        <w:t>using</w:t>
      </w:r>
      <w:r>
        <w:t xml:space="preserve"> a surface water source or a groundwater source under the direct influence of surface water </w:t>
      </w:r>
      <w:r w:rsidR="00791C89">
        <w:t>that</w:t>
      </w:r>
      <w:r>
        <w:t xml:space="preserve"> provides filtration treatment must </w:t>
      </w:r>
      <w:r w:rsidR="00791C89">
        <w:t xml:space="preserve">monthly </w:t>
      </w:r>
      <w:r>
        <w:t xml:space="preserve">report </w:t>
      </w:r>
      <w:r w:rsidR="00791C89">
        <w:t>specific information</w:t>
      </w:r>
      <w:r>
        <w:t xml:space="preserve"> to the Agency. </w:t>
      </w:r>
    </w:p>
    <w:p w14:paraId="08445102" w14:textId="77777777" w:rsidR="004A76F2" w:rsidRDefault="004A76F2" w:rsidP="00006CDB">
      <w:pPr>
        <w:widowControl w:val="0"/>
        <w:autoSpaceDE w:val="0"/>
        <w:autoSpaceDN w:val="0"/>
        <w:adjustRightInd w:val="0"/>
      </w:pPr>
    </w:p>
    <w:p w14:paraId="3FE47AFE" w14:textId="0F021F73" w:rsidR="00006CDB" w:rsidRDefault="00006CDB" w:rsidP="00006CDB">
      <w:pPr>
        <w:widowControl w:val="0"/>
        <w:autoSpaceDE w:val="0"/>
        <w:autoSpaceDN w:val="0"/>
        <w:adjustRightInd w:val="0"/>
        <w:ind w:left="1440" w:hanging="720"/>
      </w:pPr>
      <w:r>
        <w:t>a)</w:t>
      </w:r>
      <w:r>
        <w:tab/>
      </w:r>
      <w:r w:rsidR="00791C89">
        <w:t>The supplier must report turbidity</w:t>
      </w:r>
      <w:r>
        <w:t xml:space="preserve"> measurements </w:t>
      </w:r>
      <w:r w:rsidR="00791C89">
        <w:t>that</w:t>
      </w:r>
      <w:r>
        <w:t xml:space="preserve"> Section 611.533(a) </w:t>
      </w:r>
      <w:r w:rsidR="00791C89">
        <w:t>requires</w:t>
      </w:r>
      <w:r>
        <w:t xml:space="preserve"> within ten days after the end of each month the supplier serves water to the public.  </w:t>
      </w:r>
      <w:r w:rsidR="00791C89">
        <w:t>The report</w:t>
      </w:r>
      <w:r>
        <w:t xml:space="preserve"> must </w:t>
      </w:r>
      <w:r w:rsidR="00791C89">
        <w:t>include specific information</w:t>
      </w:r>
      <w:r>
        <w:t xml:space="preserve">: </w:t>
      </w:r>
    </w:p>
    <w:p w14:paraId="3B4F2945" w14:textId="77777777" w:rsidR="004A76F2" w:rsidRDefault="004A76F2" w:rsidP="005611B8">
      <w:pPr>
        <w:widowControl w:val="0"/>
        <w:autoSpaceDE w:val="0"/>
        <w:autoSpaceDN w:val="0"/>
        <w:adjustRightInd w:val="0"/>
      </w:pPr>
    </w:p>
    <w:p w14:paraId="66EF06B1" w14:textId="5F7D2F08" w:rsidR="00006CDB" w:rsidRDefault="00006CDB" w:rsidP="00006CDB">
      <w:pPr>
        <w:widowControl w:val="0"/>
        <w:autoSpaceDE w:val="0"/>
        <w:autoSpaceDN w:val="0"/>
        <w:adjustRightInd w:val="0"/>
        <w:ind w:left="2160" w:hanging="720"/>
      </w:pPr>
      <w:r>
        <w:t>1)</w:t>
      </w:r>
      <w:r>
        <w:tab/>
        <w:t xml:space="preserve">The total number of filtered water turbidity measurements </w:t>
      </w:r>
      <w:r w:rsidR="00791C89">
        <w:t>the supplier took</w:t>
      </w:r>
      <w:r>
        <w:t xml:space="preserve"> during the month. </w:t>
      </w:r>
    </w:p>
    <w:p w14:paraId="7AE0B134" w14:textId="77777777" w:rsidR="004A76F2" w:rsidRDefault="004A76F2" w:rsidP="005611B8">
      <w:pPr>
        <w:widowControl w:val="0"/>
        <w:autoSpaceDE w:val="0"/>
        <w:autoSpaceDN w:val="0"/>
        <w:adjustRightInd w:val="0"/>
      </w:pPr>
    </w:p>
    <w:p w14:paraId="18FB103A" w14:textId="6CA38626" w:rsidR="00006CDB" w:rsidRDefault="00006CDB" w:rsidP="00006CDB">
      <w:pPr>
        <w:widowControl w:val="0"/>
        <w:autoSpaceDE w:val="0"/>
        <w:autoSpaceDN w:val="0"/>
        <w:adjustRightInd w:val="0"/>
        <w:ind w:left="2160" w:hanging="720"/>
      </w:pPr>
      <w:r>
        <w:t>2)</w:t>
      </w:r>
      <w:r>
        <w:tab/>
        <w:t xml:space="preserve">The number and percentage of filtered water turbidity measurements </w:t>
      </w:r>
      <w:r w:rsidR="00791C89">
        <w:t>the supplier took</w:t>
      </w:r>
      <w:r>
        <w:t xml:space="preserve"> during the month that are less than or equal to the turbidity limits Section 611.250 </w:t>
      </w:r>
      <w:r w:rsidR="00791C89">
        <w:t xml:space="preserve">specifies </w:t>
      </w:r>
      <w:r>
        <w:t xml:space="preserve">for the filtration technology </w:t>
      </w:r>
      <w:r w:rsidR="00791C89">
        <w:t>the supplier uses</w:t>
      </w:r>
      <w:r>
        <w:t xml:space="preserve">. </w:t>
      </w:r>
    </w:p>
    <w:p w14:paraId="72AA501E" w14:textId="77777777" w:rsidR="004A76F2" w:rsidRDefault="004A76F2" w:rsidP="005611B8">
      <w:pPr>
        <w:widowControl w:val="0"/>
        <w:autoSpaceDE w:val="0"/>
        <w:autoSpaceDN w:val="0"/>
        <w:adjustRightInd w:val="0"/>
      </w:pPr>
    </w:p>
    <w:p w14:paraId="0AD080F1" w14:textId="585E4FF9" w:rsidR="00006CDB" w:rsidRDefault="00006CDB" w:rsidP="00006CDB">
      <w:pPr>
        <w:widowControl w:val="0"/>
        <w:autoSpaceDE w:val="0"/>
        <w:autoSpaceDN w:val="0"/>
        <w:adjustRightInd w:val="0"/>
        <w:ind w:left="2160" w:hanging="720"/>
      </w:pPr>
      <w:r>
        <w:t>3)</w:t>
      </w:r>
      <w:r>
        <w:tab/>
        <w:t xml:space="preserve">The date and value of any turbidity measurements </w:t>
      </w:r>
      <w:r w:rsidR="00791C89">
        <w:t>the supplier took</w:t>
      </w:r>
      <w:r>
        <w:t xml:space="preserve"> during the month that exceed 5 NTU. </w:t>
      </w:r>
    </w:p>
    <w:p w14:paraId="7BEF62B5" w14:textId="77777777" w:rsidR="004A76F2" w:rsidRDefault="004A76F2" w:rsidP="005611B8">
      <w:pPr>
        <w:widowControl w:val="0"/>
        <w:autoSpaceDE w:val="0"/>
        <w:autoSpaceDN w:val="0"/>
        <w:adjustRightInd w:val="0"/>
      </w:pPr>
    </w:p>
    <w:p w14:paraId="29AAACB2" w14:textId="5923AA4B" w:rsidR="00006CDB" w:rsidRDefault="00006CDB" w:rsidP="00006CDB">
      <w:pPr>
        <w:widowControl w:val="0"/>
        <w:autoSpaceDE w:val="0"/>
        <w:autoSpaceDN w:val="0"/>
        <w:adjustRightInd w:val="0"/>
        <w:ind w:left="1440" w:hanging="720"/>
      </w:pPr>
      <w:r>
        <w:t>b)</w:t>
      </w:r>
      <w:r>
        <w:tab/>
      </w:r>
      <w:r w:rsidR="00791C89">
        <w:t>The supplier must report the disinfection</w:t>
      </w:r>
      <w:r>
        <w:t xml:space="preserve"> information Section 611.533 </w:t>
      </w:r>
      <w:r w:rsidR="00791C89">
        <w:t>specifies</w:t>
      </w:r>
      <w:r>
        <w:t xml:space="preserve"> to the Agency within ten days after the end of each month the supplier serves water to the public.  </w:t>
      </w:r>
      <w:r w:rsidR="00791C89">
        <w:t>The report</w:t>
      </w:r>
      <w:r>
        <w:t xml:space="preserve"> must </w:t>
      </w:r>
      <w:r w:rsidR="00791C89">
        <w:t>include specific information</w:t>
      </w:r>
      <w:r>
        <w:t xml:space="preserve">: </w:t>
      </w:r>
    </w:p>
    <w:p w14:paraId="13AFF4B8" w14:textId="77777777" w:rsidR="004A76F2" w:rsidRDefault="004A76F2" w:rsidP="005611B8">
      <w:pPr>
        <w:widowControl w:val="0"/>
        <w:autoSpaceDE w:val="0"/>
        <w:autoSpaceDN w:val="0"/>
        <w:adjustRightInd w:val="0"/>
      </w:pPr>
    </w:p>
    <w:p w14:paraId="604BF854" w14:textId="2E8069DF" w:rsidR="00006CDB" w:rsidRDefault="00006CDB" w:rsidP="00006CDB">
      <w:pPr>
        <w:widowControl w:val="0"/>
        <w:autoSpaceDE w:val="0"/>
        <w:autoSpaceDN w:val="0"/>
        <w:adjustRightInd w:val="0"/>
        <w:ind w:left="2160" w:hanging="720"/>
      </w:pPr>
      <w:r>
        <w:t>1)</w:t>
      </w:r>
      <w:r>
        <w:tab/>
        <w:t xml:space="preserve">For each day, the lowest </w:t>
      </w:r>
      <w:r w:rsidR="00791C89">
        <w:t xml:space="preserve">RDC </w:t>
      </w:r>
      <w:r>
        <w:t xml:space="preserve">measurement </w:t>
      </w:r>
      <w:r w:rsidR="00791C89">
        <w:t>(</w:t>
      </w:r>
      <w:r>
        <w:t>in mg/</w:t>
      </w:r>
      <w:r w:rsidR="00541BDC">
        <w:t>L</w:t>
      </w:r>
      <w:r w:rsidR="00791C89">
        <w:t>)</w:t>
      </w:r>
      <w:r>
        <w:t xml:space="preserve"> in water entering the distribution system. </w:t>
      </w:r>
    </w:p>
    <w:p w14:paraId="5D82A547" w14:textId="77777777" w:rsidR="004A76F2" w:rsidRDefault="004A76F2" w:rsidP="005611B8">
      <w:pPr>
        <w:widowControl w:val="0"/>
        <w:autoSpaceDE w:val="0"/>
        <w:autoSpaceDN w:val="0"/>
        <w:adjustRightInd w:val="0"/>
      </w:pPr>
    </w:p>
    <w:p w14:paraId="780B6ACF" w14:textId="739E98BF" w:rsidR="00006CDB" w:rsidRDefault="00006CDB" w:rsidP="00006CDB">
      <w:pPr>
        <w:widowControl w:val="0"/>
        <w:autoSpaceDE w:val="0"/>
        <w:autoSpaceDN w:val="0"/>
        <w:adjustRightInd w:val="0"/>
        <w:ind w:left="2160" w:hanging="720"/>
      </w:pPr>
      <w:r>
        <w:t>2)</w:t>
      </w:r>
      <w:r>
        <w:tab/>
        <w:t xml:space="preserve">The date and duration of each period </w:t>
      </w:r>
      <w:r w:rsidR="00791C89">
        <w:t>during which</w:t>
      </w:r>
      <w:r>
        <w:t xml:space="preserve"> the RDC in water entering the distribution system fell below 0.2 mg/</w:t>
      </w:r>
      <w:r w:rsidR="00541BDC">
        <w:t>L</w:t>
      </w:r>
      <w:r>
        <w:t xml:space="preserve"> and when </w:t>
      </w:r>
      <w:r w:rsidR="00791C89">
        <w:t xml:space="preserve">the supplier notified </w:t>
      </w:r>
      <w:r>
        <w:t xml:space="preserve">the Agency of the occurrence. </w:t>
      </w:r>
    </w:p>
    <w:p w14:paraId="690D751E" w14:textId="77777777" w:rsidR="004A76F2" w:rsidRDefault="004A76F2" w:rsidP="005611B8">
      <w:pPr>
        <w:widowControl w:val="0"/>
        <w:autoSpaceDE w:val="0"/>
        <w:autoSpaceDN w:val="0"/>
        <w:adjustRightInd w:val="0"/>
      </w:pPr>
    </w:p>
    <w:p w14:paraId="4452EBB8" w14:textId="325AFEBE" w:rsidR="00006CDB" w:rsidRDefault="00006CDB" w:rsidP="00006CDB">
      <w:pPr>
        <w:widowControl w:val="0"/>
        <w:autoSpaceDE w:val="0"/>
        <w:autoSpaceDN w:val="0"/>
        <w:adjustRightInd w:val="0"/>
        <w:ind w:left="2160" w:hanging="720"/>
      </w:pPr>
      <w:r>
        <w:t>3)</w:t>
      </w:r>
      <w:r>
        <w:tab/>
      </w:r>
      <w:r w:rsidR="00791C89">
        <w:t>Specific</w:t>
      </w:r>
      <w:r>
        <w:t xml:space="preserve"> information on the samples </w:t>
      </w:r>
      <w:r w:rsidR="00791C89">
        <w:t>the supplier took</w:t>
      </w:r>
      <w:r>
        <w:t xml:space="preserve"> in the distribution system </w:t>
      </w:r>
      <w:r w:rsidR="00791C89">
        <w:t>for</w:t>
      </w:r>
      <w:r>
        <w:t xml:space="preserve"> total coliform monitoring </w:t>
      </w:r>
      <w:r w:rsidR="0034440E">
        <w:t>under</w:t>
      </w:r>
      <w:r>
        <w:t xml:space="preserve"> Sections 611.240 through 611.242: </w:t>
      </w:r>
    </w:p>
    <w:p w14:paraId="3C29DA4B" w14:textId="77777777" w:rsidR="004A76F2" w:rsidRDefault="004A76F2" w:rsidP="005611B8">
      <w:pPr>
        <w:widowControl w:val="0"/>
        <w:autoSpaceDE w:val="0"/>
        <w:autoSpaceDN w:val="0"/>
        <w:adjustRightInd w:val="0"/>
      </w:pPr>
    </w:p>
    <w:p w14:paraId="2CA85107" w14:textId="5CDBC955" w:rsidR="00006CDB" w:rsidRDefault="00006CDB" w:rsidP="00006CDB">
      <w:pPr>
        <w:widowControl w:val="0"/>
        <w:autoSpaceDE w:val="0"/>
        <w:autoSpaceDN w:val="0"/>
        <w:adjustRightInd w:val="0"/>
        <w:ind w:left="2880" w:hanging="720"/>
      </w:pPr>
      <w:r>
        <w:t>A)</w:t>
      </w:r>
      <w:r>
        <w:tab/>
      </w:r>
      <w:r w:rsidR="00791C89">
        <w:t>The number</w:t>
      </w:r>
      <w:r>
        <w:t xml:space="preserve"> of </w:t>
      </w:r>
      <w:r w:rsidR="00791C89">
        <w:t>times when the supplier measured</w:t>
      </w:r>
      <w:r>
        <w:t xml:space="preserve"> the RDC; </w:t>
      </w:r>
    </w:p>
    <w:p w14:paraId="503954F4" w14:textId="77777777" w:rsidR="004A76F2" w:rsidRDefault="004A76F2" w:rsidP="005611B8">
      <w:pPr>
        <w:widowControl w:val="0"/>
        <w:autoSpaceDE w:val="0"/>
        <w:autoSpaceDN w:val="0"/>
        <w:adjustRightInd w:val="0"/>
      </w:pPr>
    </w:p>
    <w:p w14:paraId="427D058F" w14:textId="005173EA" w:rsidR="00006CDB" w:rsidRDefault="00006CDB" w:rsidP="00006CDB">
      <w:pPr>
        <w:widowControl w:val="0"/>
        <w:autoSpaceDE w:val="0"/>
        <w:autoSpaceDN w:val="0"/>
        <w:adjustRightInd w:val="0"/>
        <w:ind w:left="2880" w:hanging="720"/>
      </w:pPr>
      <w:r>
        <w:t>B)</w:t>
      </w:r>
      <w:r>
        <w:tab/>
      </w:r>
      <w:r w:rsidR="00791C89">
        <w:t>The number</w:t>
      </w:r>
      <w:r>
        <w:t xml:space="preserve"> of </w:t>
      </w:r>
      <w:r w:rsidR="00791C89">
        <w:t>times when the supplier did not measure</w:t>
      </w:r>
      <w:r>
        <w:t xml:space="preserve"> the RDC but</w:t>
      </w:r>
      <w:r w:rsidR="00791C89">
        <w:t xml:space="preserve"> did measure</w:t>
      </w:r>
      <w:r>
        <w:t xml:space="preserve"> HPC; </w:t>
      </w:r>
    </w:p>
    <w:p w14:paraId="514B0E86" w14:textId="77777777" w:rsidR="004A76F2" w:rsidRDefault="004A76F2" w:rsidP="005611B8">
      <w:pPr>
        <w:widowControl w:val="0"/>
        <w:autoSpaceDE w:val="0"/>
        <w:autoSpaceDN w:val="0"/>
        <w:adjustRightInd w:val="0"/>
      </w:pPr>
    </w:p>
    <w:p w14:paraId="477900C6" w14:textId="221D0E60" w:rsidR="00006CDB" w:rsidRDefault="00006CDB" w:rsidP="00006CDB">
      <w:pPr>
        <w:widowControl w:val="0"/>
        <w:autoSpaceDE w:val="0"/>
        <w:autoSpaceDN w:val="0"/>
        <w:adjustRightInd w:val="0"/>
        <w:ind w:left="2880" w:hanging="720"/>
      </w:pPr>
      <w:r>
        <w:t>C)</w:t>
      </w:r>
      <w:r>
        <w:tab/>
      </w:r>
      <w:r w:rsidR="00791C89">
        <w:t>The number</w:t>
      </w:r>
      <w:r>
        <w:t xml:space="preserve"> of </w:t>
      </w:r>
      <w:r w:rsidR="00791C89">
        <w:t>times when the supplier measured but did not detect</w:t>
      </w:r>
      <w:r>
        <w:t xml:space="preserve"> RDC but </w:t>
      </w:r>
      <w:r w:rsidR="00791C89">
        <w:t xml:space="preserve">did </w:t>
      </w:r>
      <w:r>
        <w:t xml:space="preserve">not </w:t>
      </w:r>
      <w:r w:rsidR="00791C89">
        <w:t>measure</w:t>
      </w:r>
      <w:r>
        <w:t xml:space="preserve"> HPC; </w:t>
      </w:r>
    </w:p>
    <w:p w14:paraId="081F7A75" w14:textId="77777777" w:rsidR="004A76F2" w:rsidRDefault="004A76F2" w:rsidP="005611B8">
      <w:pPr>
        <w:widowControl w:val="0"/>
        <w:autoSpaceDE w:val="0"/>
        <w:autoSpaceDN w:val="0"/>
        <w:adjustRightInd w:val="0"/>
      </w:pPr>
    </w:p>
    <w:p w14:paraId="3AA99BC4" w14:textId="5AFA7668" w:rsidR="00006CDB" w:rsidRDefault="00006CDB" w:rsidP="00006CDB">
      <w:pPr>
        <w:widowControl w:val="0"/>
        <w:autoSpaceDE w:val="0"/>
        <w:autoSpaceDN w:val="0"/>
        <w:adjustRightInd w:val="0"/>
        <w:ind w:left="2880" w:hanging="720"/>
      </w:pPr>
      <w:r>
        <w:t>D)</w:t>
      </w:r>
      <w:r>
        <w:tab/>
      </w:r>
      <w:r w:rsidR="00791C89">
        <w:t>The number</w:t>
      </w:r>
      <w:r>
        <w:t xml:space="preserve"> of </w:t>
      </w:r>
      <w:r w:rsidR="00791C89">
        <w:t xml:space="preserve">times when the supplier measured but did not </w:t>
      </w:r>
      <w:r w:rsidR="00791C89">
        <w:lastRenderedPageBreak/>
        <w:t>detect the</w:t>
      </w:r>
      <w:r>
        <w:t xml:space="preserve"> RDC</w:t>
      </w:r>
      <w:r w:rsidR="00FA7D7B">
        <w:t>,</w:t>
      </w:r>
      <w:r>
        <w:t xml:space="preserve"> and </w:t>
      </w:r>
      <w:r w:rsidR="00FA7D7B">
        <w:t xml:space="preserve">the </w:t>
      </w:r>
      <w:r>
        <w:t xml:space="preserve">HPC is greater than 500/ml; </w:t>
      </w:r>
    </w:p>
    <w:p w14:paraId="17C99010" w14:textId="77777777" w:rsidR="004A76F2" w:rsidRDefault="004A76F2" w:rsidP="005611B8">
      <w:pPr>
        <w:widowControl w:val="0"/>
        <w:autoSpaceDE w:val="0"/>
        <w:autoSpaceDN w:val="0"/>
        <w:adjustRightInd w:val="0"/>
      </w:pPr>
    </w:p>
    <w:p w14:paraId="2AA871D5" w14:textId="1EE4B7BB" w:rsidR="00006CDB" w:rsidRDefault="00006CDB" w:rsidP="00006CDB">
      <w:pPr>
        <w:widowControl w:val="0"/>
        <w:autoSpaceDE w:val="0"/>
        <w:autoSpaceDN w:val="0"/>
        <w:adjustRightInd w:val="0"/>
        <w:ind w:left="2880" w:hanging="720"/>
      </w:pPr>
      <w:r>
        <w:t>E)</w:t>
      </w:r>
      <w:r>
        <w:tab/>
      </w:r>
      <w:r w:rsidR="00791C89">
        <w:t>The number</w:t>
      </w:r>
      <w:r>
        <w:t xml:space="preserve"> of </w:t>
      </w:r>
      <w:r w:rsidR="00791C89">
        <w:t>times when the supplier did not measure</w:t>
      </w:r>
      <w:r>
        <w:t xml:space="preserve"> the RDC</w:t>
      </w:r>
      <w:r w:rsidR="00791C89">
        <w:t>,</w:t>
      </w:r>
      <w:r>
        <w:t xml:space="preserve"> and HPC is greater than 500/ml; </w:t>
      </w:r>
    </w:p>
    <w:p w14:paraId="1B23BED0" w14:textId="77777777" w:rsidR="004A76F2" w:rsidRDefault="004A76F2" w:rsidP="005611B8">
      <w:pPr>
        <w:widowControl w:val="0"/>
        <w:autoSpaceDE w:val="0"/>
        <w:autoSpaceDN w:val="0"/>
        <w:adjustRightInd w:val="0"/>
      </w:pPr>
    </w:p>
    <w:p w14:paraId="455C0183" w14:textId="77777777" w:rsidR="002A6472" w:rsidRDefault="00006CDB" w:rsidP="00006CDB">
      <w:pPr>
        <w:widowControl w:val="0"/>
        <w:autoSpaceDE w:val="0"/>
        <w:autoSpaceDN w:val="0"/>
        <w:adjustRightInd w:val="0"/>
        <w:ind w:left="2880" w:hanging="720"/>
      </w:pPr>
      <w:r>
        <w:t>F)</w:t>
      </w:r>
      <w:r>
        <w:tab/>
        <w:t>For the current and previous month the supplier serves water to the public, the value of "V" in the following formula:</w:t>
      </w:r>
    </w:p>
    <w:p w14:paraId="75B2D128" w14:textId="77777777" w:rsidR="002A6472" w:rsidRDefault="002A6472" w:rsidP="005611B8">
      <w:pPr>
        <w:widowControl w:val="0"/>
        <w:autoSpaceDE w:val="0"/>
        <w:autoSpaceDN w:val="0"/>
        <w:adjustRightInd w:val="0"/>
      </w:pPr>
    </w:p>
    <w:p w14:paraId="680EF22D" w14:textId="77777777" w:rsidR="0034440E" w:rsidRDefault="0034440E" w:rsidP="0034440E">
      <w:pPr>
        <w:widowControl w:val="0"/>
        <w:autoSpaceDE w:val="0"/>
        <w:autoSpaceDN w:val="0"/>
        <w:adjustRightInd w:val="0"/>
        <w:ind w:left="3870" w:right="2790"/>
      </w:pPr>
      <m:oMathPara>
        <m:oMath>
          <m:r>
            <w:rPr>
              <w:rFonts w:ascii="Cambria Math" w:hAnsi="Cambria Math"/>
            </w:rPr>
            <m:t>V=</m:t>
          </m:r>
          <m:f>
            <m:fPr>
              <m:ctrlPr>
                <w:rPr>
                  <w:rFonts w:ascii="Cambria Math" w:hAnsi="Cambria Math"/>
                  <w:i/>
                </w:rPr>
              </m:ctrlPr>
            </m:fPr>
            <m:num>
              <m:r>
                <w:rPr>
                  <w:rFonts w:ascii="Cambria Math" w:hAnsi="Cambria Math"/>
                </w:rPr>
                <m:t>100(c+d+e)</m:t>
              </m:r>
            </m:num>
            <m:den>
              <m:r>
                <w:rPr>
                  <w:rFonts w:ascii="Cambria Math" w:hAnsi="Cambria Math"/>
                </w:rPr>
                <m:t>(a+b)</m:t>
              </m:r>
            </m:den>
          </m:f>
        </m:oMath>
      </m:oMathPara>
    </w:p>
    <w:p w14:paraId="206D91ED" w14:textId="77777777" w:rsidR="0034440E" w:rsidRDefault="0034440E" w:rsidP="005611B8">
      <w:pPr>
        <w:widowControl w:val="0"/>
        <w:autoSpaceDE w:val="0"/>
        <w:autoSpaceDN w:val="0"/>
        <w:adjustRightInd w:val="0"/>
      </w:pPr>
    </w:p>
    <w:p w14:paraId="2683E1F4" w14:textId="47694591" w:rsidR="002A6472" w:rsidRDefault="003671BF" w:rsidP="002A6472">
      <w:pPr>
        <w:widowControl w:val="0"/>
        <w:autoSpaceDE w:val="0"/>
        <w:autoSpaceDN w:val="0"/>
        <w:adjustRightInd w:val="0"/>
        <w:ind w:left="2880" w:firstLine="27"/>
      </w:pPr>
      <w:r>
        <w:t>w</w:t>
      </w:r>
      <w:r w:rsidR="002A6472">
        <w:t xml:space="preserve">here: </w:t>
      </w:r>
    </w:p>
    <w:p w14:paraId="2C80119A" w14:textId="77777777" w:rsidR="002A6472" w:rsidRDefault="002A6472" w:rsidP="005611B8">
      <w:pPr>
        <w:widowControl w:val="0"/>
        <w:autoSpaceDE w:val="0"/>
        <w:autoSpaceDN w:val="0"/>
        <w:adjustRightInd w:val="0"/>
      </w:pPr>
    </w:p>
    <w:tbl>
      <w:tblPr>
        <w:tblW w:w="0" w:type="auto"/>
        <w:tblInd w:w="3204" w:type="dxa"/>
        <w:tblLook w:val="0000" w:firstRow="0" w:lastRow="0" w:firstColumn="0" w:lastColumn="0" w:noHBand="0" w:noVBand="0"/>
      </w:tblPr>
      <w:tblGrid>
        <w:gridCol w:w="369"/>
        <w:gridCol w:w="306"/>
        <w:gridCol w:w="5085"/>
      </w:tblGrid>
      <w:tr w:rsidR="002A6472" w14:paraId="2A415F5F" w14:textId="77777777" w:rsidTr="00867019">
        <w:tc>
          <w:tcPr>
            <w:tcW w:w="369" w:type="dxa"/>
          </w:tcPr>
          <w:p w14:paraId="4830111E" w14:textId="77777777" w:rsidR="002A6472" w:rsidRDefault="002A6472" w:rsidP="00796684">
            <w:pPr>
              <w:widowControl w:val="0"/>
              <w:autoSpaceDE w:val="0"/>
              <w:autoSpaceDN w:val="0"/>
              <w:adjustRightInd w:val="0"/>
            </w:pPr>
            <w:r>
              <w:t>a</w:t>
            </w:r>
          </w:p>
        </w:tc>
        <w:tc>
          <w:tcPr>
            <w:tcW w:w="306" w:type="dxa"/>
          </w:tcPr>
          <w:p w14:paraId="770D935F" w14:textId="77777777" w:rsidR="002A6472" w:rsidRDefault="002A6472" w:rsidP="00867019">
            <w:pPr>
              <w:widowControl w:val="0"/>
              <w:autoSpaceDE w:val="0"/>
              <w:autoSpaceDN w:val="0"/>
              <w:adjustRightInd w:val="0"/>
              <w:ind w:left="-90" w:right="-99"/>
            </w:pPr>
            <w:r>
              <w:t>=</w:t>
            </w:r>
          </w:p>
        </w:tc>
        <w:tc>
          <w:tcPr>
            <w:tcW w:w="5085" w:type="dxa"/>
          </w:tcPr>
          <w:p w14:paraId="5EDB9DCB" w14:textId="2C9EB434" w:rsidR="002A6472" w:rsidRDefault="00791C89" w:rsidP="00867019">
            <w:pPr>
              <w:widowControl w:val="0"/>
              <w:autoSpaceDE w:val="0"/>
              <w:autoSpaceDN w:val="0"/>
              <w:adjustRightInd w:val="0"/>
              <w:ind w:left="-54"/>
            </w:pPr>
            <w:r>
              <w:t>The value</w:t>
            </w:r>
            <w:r w:rsidR="002A6472">
              <w:t xml:space="preserve"> in subsection (b)(3)(A)</w:t>
            </w:r>
            <w:r w:rsidR="003671BF">
              <w:t>;</w:t>
            </w:r>
          </w:p>
        </w:tc>
      </w:tr>
      <w:tr w:rsidR="002A6472" w14:paraId="60C043D0" w14:textId="77777777" w:rsidTr="00867019">
        <w:tc>
          <w:tcPr>
            <w:tcW w:w="369" w:type="dxa"/>
          </w:tcPr>
          <w:p w14:paraId="28F48532" w14:textId="77777777" w:rsidR="002A6472" w:rsidRDefault="002A6472" w:rsidP="00796684">
            <w:pPr>
              <w:widowControl w:val="0"/>
              <w:autoSpaceDE w:val="0"/>
              <w:autoSpaceDN w:val="0"/>
              <w:adjustRightInd w:val="0"/>
            </w:pPr>
            <w:r>
              <w:t>b</w:t>
            </w:r>
          </w:p>
        </w:tc>
        <w:tc>
          <w:tcPr>
            <w:tcW w:w="306" w:type="dxa"/>
          </w:tcPr>
          <w:p w14:paraId="47A6A628" w14:textId="77777777" w:rsidR="002A6472" w:rsidRDefault="002A6472" w:rsidP="00867019">
            <w:pPr>
              <w:widowControl w:val="0"/>
              <w:autoSpaceDE w:val="0"/>
              <w:autoSpaceDN w:val="0"/>
              <w:adjustRightInd w:val="0"/>
              <w:ind w:left="-90" w:right="-99"/>
            </w:pPr>
            <w:r>
              <w:t>=</w:t>
            </w:r>
          </w:p>
        </w:tc>
        <w:tc>
          <w:tcPr>
            <w:tcW w:w="5085" w:type="dxa"/>
          </w:tcPr>
          <w:p w14:paraId="5F4121F3" w14:textId="5F73F147" w:rsidR="002A6472" w:rsidRDefault="00791C89" w:rsidP="00867019">
            <w:pPr>
              <w:widowControl w:val="0"/>
              <w:autoSpaceDE w:val="0"/>
              <w:autoSpaceDN w:val="0"/>
              <w:adjustRightInd w:val="0"/>
              <w:ind w:left="-54"/>
            </w:pPr>
            <w:r>
              <w:t>The value</w:t>
            </w:r>
            <w:r w:rsidR="002A6472">
              <w:t xml:space="preserve"> in subsection (b)(3)(B)</w:t>
            </w:r>
            <w:r w:rsidR="003671BF">
              <w:t>;</w:t>
            </w:r>
          </w:p>
        </w:tc>
      </w:tr>
      <w:tr w:rsidR="002A6472" w14:paraId="68DAD379" w14:textId="77777777" w:rsidTr="00867019">
        <w:tc>
          <w:tcPr>
            <w:tcW w:w="369" w:type="dxa"/>
          </w:tcPr>
          <w:p w14:paraId="4AF668EA" w14:textId="77777777" w:rsidR="002A6472" w:rsidRDefault="002A6472" w:rsidP="00796684">
            <w:pPr>
              <w:widowControl w:val="0"/>
              <w:autoSpaceDE w:val="0"/>
              <w:autoSpaceDN w:val="0"/>
              <w:adjustRightInd w:val="0"/>
            </w:pPr>
            <w:r>
              <w:t>c</w:t>
            </w:r>
          </w:p>
        </w:tc>
        <w:tc>
          <w:tcPr>
            <w:tcW w:w="306" w:type="dxa"/>
          </w:tcPr>
          <w:p w14:paraId="6A23B77D" w14:textId="77777777" w:rsidR="002A6472" w:rsidRDefault="002A6472" w:rsidP="00867019">
            <w:pPr>
              <w:widowControl w:val="0"/>
              <w:autoSpaceDE w:val="0"/>
              <w:autoSpaceDN w:val="0"/>
              <w:adjustRightInd w:val="0"/>
              <w:ind w:left="-90" w:right="-99"/>
            </w:pPr>
            <w:r>
              <w:t>=</w:t>
            </w:r>
          </w:p>
        </w:tc>
        <w:tc>
          <w:tcPr>
            <w:tcW w:w="5085" w:type="dxa"/>
          </w:tcPr>
          <w:p w14:paraId="7743387C" w14:textId="7DFC0815" w:rsidR="002A6472" w:rsidRDefault="00791C89" w:rsidP="00867019">
            <w:pPr>
              <w:widowControl w:val="0"/>
              <w:autoSpaceDE w:val="0"/>
              <w:autoSpaceDN w:val="0"/>
              <w:adjustRightInd w:val="0"/>
              <w:ind w:left="-54"/>
            </w:pPr>
            <w:r>
              <w:t>The value</w:t>
            </w:r>
            <w:r w:rsidR="002A6472">
              <w:t xml:space="preserve"> in subsection (b)(3)(C)</w:t>
            </w:r>
            <w:r w:rsidR="003671BF">
              <w:t>;</w:t>
            </w:r>
          </w:p>
        </w:tc>
      </w:tr>
      <w:tr w:rsidR="002A6472" w14:paraId="33AFA938" w14:textId="77777777" w:rsidTr="00867019">
        <w:tc>
          <w:tcPr>
            <w:tcW w:w="369" w:type="dxa"/>
          </w:tcPr>
          <w:p w14:paraId="2DEFAE7C" w14:textId="77777777" w:rsidR="002A6472" w:rsidRDefault="002A6472" w:rsidP="00796684">
            <w:pPr>
              <w:widowControl w:val="0"/>
              <w:autoSpaceDE w:val="0"/>
              <w:autoSpaceDN w:val="0"/>
              <w:adjustRightInd w:val="0"/>
            </w:pPr>
            <w:r>
              <w:t>d</w:t>
            </w:r>
          </w:p>
        </w:tc>
        <w:tc>
          <w:tcPr>
            <w:tcW w:w="306" w:type="dxa"/>
          </w:tcPr>
          <w:p w14:paraId="5F05A99B" w14:textId="77777777" w:rsidR="002A6472" w:rsidRDefault="002A6472" w:rsidP="00867019">
            <w:pPr>
              <w:widowControl w:val="0"/>
              <w:autoSpaceDE w:val="0"/>
              <w:autoSpaceDN w:val="0"/>
              <w:adjustRightInd w:val="0"/>
              <w:ind w:left="-90" w:right="-99"/>
            </w:pPr>
            <w:r>
              <w:t>=</w:t>
            </w:r>
          </w:p>
        </w:tc>
        <w:tc>
          <w:tcPr>
            <w:tcW w:w="5085" w:type="dxa"/>
          </w:tcPr>
          <w:p w14:paraId="774881FC" w14:textId="48CEFEEC" w:rsidR="002A6472" w:rsidRDefault="00791C89" w:rsidP="00867019">
            <w:pPr>
              <w:widowControl w:val="0"/>
              <w:autoSpaceDE w:val="0"/>
              <w:autoSpaceDN w:val="0"/>
              <w:adjustRightInd w:val="0"/>
              <w:ind w:left="-54"/>
            </w:pPr>
            <w:r>
              <w:t>The value</w:t>
            </w:r>
            <w:r w:rsidR="002A6472">
              <w:t xml:space="preserve"> in subsection (b)(3)(D)</w:t>
            </w:r>
            <w:r w:rsidR="003671BF">
              <w:t>; and</w:t>
            </w:r>
          </w:p>
        </w:tc>
      </w:tr>
      <w:tr w:rsidR="002A6472" w14:paraId="61689BF5" w14:textId="77777777" w:rsidTr="00867019">
        <w:tc>
          <w:tcPr>
            <w:tcW w:w="369" w:type="dxa"/>
          </w:tcPr>
          <w:p w14:paraId="74FB88CE" w14:textId="77777777" w:rsidR="002A6472" w:rsidRDefault="002A6472" w:rsidP="00796684">
            <w:pPr>
              <w:widowControl w:val="0"/>
              <w:autoSpaceDE w:val="0"/>
              <w:autoSpaceDN w:val="0"/>
              <w:adjustRightInd w:val="0"/>
            </w:pPr>
            <w:r>
              <w:t>e</w:t>
            </w:r>
          </w:p>
        </w:tc>
        <w:tc>
          <w:tcPr>
            <w:tcW w:w="306" w:type="dxa"/>
          </w:tcPr>
          <w:p w14:paraId="70BC4144" w14:textId="77777777" w:rsidR="002A6472" w:rsidRDefault="002A6472" w:rsidP="00867019">
            <w:pPr>
              <w:widowControl w:val="0"/>
              <w:autoSpaceDE w:val="0"/>
              <w:autoSpaceDN w:val="0"/>
              <w:adjustRightInd w:val="0"/>
              <w:ind w:left="-90" w:right="-99"/>
            </w:pPr>
            <w:r>
              <w:t>=</w:t>
            </w:r>
          </w:p>
        </w:tc>
        <w:tc>
          <w:tcPr>
            <w:tcW w:w="5085" w:type="dxa"/>
          </w:tcPr>
          <w:p w14:paraId="0120C66B" w14:textId="48166FC9" w:rsidR="002A6472" w:rsidRDefault="00791C89" w:rsidP="00867019">
            <w:pPr>
              <w:widowControl w:val="0"/>
              <w:autoSpaceDE w:val="0"/>
              <w:autoSpaceDN w:val="0"/>
              <w:adjustRightInd w:val="0"/>
              <w:ind w:left="-54"/>
            </w:pPr>
            <w:r>
              <w:t>The value</w:t>
            </w:r>
            <w:r w:rsidR="002A6472">
              <w:t xml:space="preserve"> in subsection (b)(3)(E)</w:t>
            </w:r>
            <w:r w:rsidR="003671BF">
              <w:t>.</w:t>
            </w:r>
          </w:p>
        </w:tc>
      </w:tr>
    </w:tbl>
    <w:p w14:paraId="053402D7" w14:textId="77777777" w:rsidR="00006CDB" w:rsidRDefault="00006CDB" w:rsidP="005611B8">
      <w:pPr>
        <w:widowControl w:val="0"/>
        <w:autoSpaceDE w:val="0"/>
        <w:autoSpaceDN w:val="0"/>
        <w:adjustRightInd w:val="0"/>
      </w:pPr>
    </w:p>
    <w:p w14:paraId="375DA236" w14:textId="1FCB59DF" w:rsidR="00FA2695" w:rsidRPr="00493EA4" w:rsidRDefault="00006CDB" w:rsidP="00FA2695">
      <w:pPr>
        <w:suppressAutoHyphens/>
        <w:ind w:left="2880" w:hanging="720"/>
      </w:pPr>
      <w:r>
        <w:t>G)</w:t>
      </w:r>
      <w:r>
        <w:tab/>
        <w:t xml:space="preserve">Subsections (b)(3)(A) through (b)(3)(F) do not apply if the Agency determines, </w:t>
      </w:r>
      <w:r w:rsidR="00867019">
        <w:t>under</w:t>
      </w:r>
      <w:r>
        <w:t xml:space="preserve"> Section 611.213, that a supplier has no means for having a sample analyzed for HPC</w:t>
      </w:r>
      <w:r w:rsidR="00FA2695">
        <w:t xml:space="preserve"> </w:t>
      </w:r>
      <w:r w:rsidR="00FA2695" w:rsidRPr="00493EA4">
        <w:t xml:space="preserve">by a certified laboratory under the requisite time and temperature conditions specified by Section 611.531(a) and that the supplier </w:t>
      </w:r>
      <w:r w:rsidR="007B3C59">
        <w:t>adequately provides</w:t>
      </w:r>
      <w:r w:rsidR="00FA2695" w:rsidRPr="00493EA4">
        <w:t xml:space="preserve"> disinfection in the distribution system</w:t>
      </w:r>
      <w:r w:rsidR="00FA2695">
        <w:t>.</w:t>
      </w:r>
    </w:p>
    <w:p w14:paraId="1E24BC9F" w14:textId="77777777" w:rsidR="004A76F2" w:rsidRDefault="004A76F2" w:rsidP="005611B8">
      <w:pPr>
        <w:widowControl w:val="0"/>
        <w:autoSpaceDE w:val="0"/>
        <w:autoSpaceDN w:val="0"/>
        <w:adjustRightInd w:val="0"/>
      </w:pPr>
    </w:p>
    <w:p w14:paraId="0264F2C9" w14:textId="77777777" w:rsidR="00006CDB" w:rsidRDefault="00006CDB" w:rsidP="00006CDB">
      <w:pPr>
        <w:widowControl w:val="0"/>
        <w:autoSpaceDE w:val="0"/>
        <w:autoSpaceDN w:val="0"/>
        <w:adjustRightInd w:val="0"/>
        <w:ind w:left="1440" w:hanging="720"/>
      </w:pPr>
      <w:r>
        <w:t>c)</w:t>
      </w:r>
      <w:r>
        <w:tab/>
        <w:t xml:space="preserve">Reporting </w:t>
      </w:r>
      <w:r w:rsidR="00867019">
        <w:t>Health Threats</w:t>
      </w:r>
      <w:r>
        <w:t xml:space="preserve"> </w:t>
      </w:r>
    </w:p>
    <w:p w14:paraId="75C2C662" w14:textId="77777777" w:rsidR="004A76F2" w:rsidRDefault="004A76F2" w:rsidP="005611B8">
      <w:pPr>
        <w:widowControl w:val="0"/>
        <w:autoSpaceDE w:val="0"/>
        <w:autoSpaceDN w:val="0"/>
        <w:adjustRightInd w:val="0"/>
      </w:pPr>
    </w:p>
    <w:p w14:paraId="4C4194BD" w14:textId="41D0134F" w:rsidR="00006CDB" w:rsidRDefault="00006CDB" w:rsidP="00006CDB">
      <w:pPr>
        <w:widowControl w:val="0"/>
        <w:autoSpaceDE w:val="0"/>
        <w:autoSpaceDN w:val="0"/>
        <w:adjustRightInd w:val="0"/>
        <w:ind w:left="2160" w:hanging="720"/>
      </w:pPr>
      <w:r>
        <w:t>1)</w:t>
      </w:r>
      <w:r>
        <w:tab/>
      </w:r>
      <w:r w:rsidR="007B3C59">
        <w:t>Upon</w:t>
      </w:r>
      <w:r>
        <w:t xml:space="preserve"> discovering that a waterborne disease outbreak </w:t>
      </w:r>
      <w:r w:rsidR="007B3C59">
        <w:t xml:space="preserve">occurred that is </w:t>
      </w:r>
      <w:r>
        <w:t xml:space="preserve">potentially attributable to </w:t>
      </w:r>
      <w:r w:rsidR="007B3C59">
        <w:t>its</w:t>
      </w:r>
      <w:r>
        <w:t xml:space="preserve"> water system, </w:t>
      </w:r>
      <w:r w:rsidR="007B3C59">
        <w:t xml:space="preserve">a supplier </w:t>
      </w:r>
      <w:r>
        <w:t xml:space="preserve">must report that occurrence to the Agency as soon as possible but no later than by the end of the next business day. </w:t>
      </w:r>
    </w:p>
    <w:p w14:paraId="0AF4003D" w14:textId="77777777" w:rsidR="004A76F2" w:rsidRDefault="004A76F2" w:rsidP="005611B8">
      <w:pPr>
        <w:widowControl w:val="0"/>
        <w:autoSpaceDE w:val="0"/>
        <w:autoSpaceDN w:val="0"/>
        <w:adjustRightInd w:val="0"/>
      </w:pPr>
    </w:p>
    <w:p w14:paraId="4DB9D503" w14:textId="30799B13" w:rsidR="00006CDB" w:rsidRDefault="00006CDB" w:rsidP="00006CDB">
      <w:pPr>
        <w:widowControl w:val="0"/>
        <w:autoSpaceDE w:val="0"/>
        <w:autoSpaceDN w:val="0"/>
        <w:adjustRightInd w:val="0"/>
        <w:ind w:left="2160" w:hanging="720"/>
      </w:pPr>
      <w:r>
        <w:t>2)</w:t>
      </w:r>
      <w:r>
        <w:tab/>
        <w:t xml:space="preserve">If at any time the turbidity exceeds 5 NTU, the supplier must consult with the Agency as soon as practical, but no later than 24 hours </w:t>
      </w:r>
      <w:r w:rsidR="007B3C59">
        <w:t>the supplier knows of</w:t>
      </w:r>
      <w:r>
        <w:t xml:space="preserve"> the </w:t>
      </w:r>
      <w:r w:rsidR="005128CC" w:rsidRPr="00D52C55">
        <w:t>exceedance</w:t>
      </w:r>
      <w:r>
        <w:t xml:space="preserve">, under Section 611.903(b)(3). </w:t>
      </w:r>
    </w:p>
    <w:p w14:paraId="6D2DBE69" w14:textId="77777777" w:rsidR="004A76F2" w:rsidRDefault="004A76F2" w:rsidP="005611B8">
      <w:pPr>
        <w:widowControl w:val="0"/>
        <w:autoSpaceDE w:val="0"/>
        <w:autoSpaceDN w:val="0"/>
        <w:adjustRightInd w:val="0"/>
      </w:pPr>
    </w:p>
    <w:p w14:paraId="0EEEB8AF" w14:textId="57651197" w:rsidR="00006CDB" w:rsidRDefault="00006CDB" w:rsidP="00006CDB">
      <w:pPr>
        <w:widowControl w:val="0"/>
        <w:autoSpaceDE w:val="0"/>
        <w:autoSpaceDN w:val="0"/>
        <w:adjustRightInd w:val="0"/>
        <w:ind w:left="2160" w:hanging="720"/>
      </w:pPr>
      <w:r>
        <w:t>3)</w:t>
      </w:r>
      <w:r>
        <w:tab/>
        <w:t xml:space="preserve">If at any time the </w:t>
      </w:r>
      <w:r w:rsidR="007B3C59">
        <w:t>RDC</w:t>
      </w:r>
      <w:r>
        <w:t xml:space="preserve"> falls below 0.2 mg/</w:t>
      </w:r>
      <w:r w:rsidR="00541BDC">
        <w:t>L</w:t>
      </w:r>
      <w:r>
        <w:t xml:space="preserve"> in the water entering the distribution system, the supplier must notify the Agency as soon as possible, but no later than by the end of the next business day.  The supplier must </w:t>
      </w:r>
      <w:r w:rsidR="007B3C59">
        <w:t xml:space="preserve">also </w:t>
      </w:r>
      <w:r>
        <w:t xml:space="preserve">notify the Agency by the end of the next business day whether or not </w:t>
      </w:r>
      <w:r w:rsidR="007B3C59">
        <w:t xml:space="preserve">the supplier restored </w:t>
      </w:r>
      <w:r>
        <w:t>the to at least 0.2 mg/</w:t>
      </w:r>
      <w:r w:rsidR="00541BDC">
        <w:t>L</w:t>
      </w:r>
      <w:r>
        <w:t xml:space="preserve"> within four hours. </w:t>
      </w:r>
    </w:p>
    <w:p w14:paraId="772FD2D5" w14:textId="77777777" w:rsidR="004A76F2" w:rsidRDefault="004A76F2" w:rsidP="00006CDB">
      <w:pPr>
        <w:widowControl w:val="0"/>
        <w:autoSpaceDE w:val="0"/>
        <w:autoSpaceDN w:val="0"/>
        <w:adjustRightInd w:val="0"/>
      </w:pPr>
    </w:p>
    <w:p w14:paraId="00B83D9A" w14:textId="5B60BB8D" w:rsidR="00006CDB" w:rsidRDefault="00006CDB" w:rsidP="00006CDB">
      <w:pPr>
        <w:widowControl w:val="0"/>
        <w:autoSpaceDE w:val="0"/>
        <w:autoSpaceDN w:val="0"/>
        <w:adjustRightInd w:val="0"/>
      </w:pPr>
      <w:r>
        <w:t xml:space="preserve">BOARD NOTE:  </w:t>
      </w:r>
      <w:r w:rsidR="007B3C59">
        <w:t>This Section derives</w:t>
      </w:r>
      <w:r>
        <w:t xml:space="preserve"> from 40 CFR 141.75(b). </w:t>
      </w:r>
    </w:p>
    <w:p w14:paraId="371FF91D" w14:textId="77777777" w:rsidR="00006CDB" w:rsidRDefault="00006CDB" w:rsidP="00006CDB">
      <w:pPr>
        <w:widowControl w:val="0"/>
        <w:autoSpaceDE w:val="0"/>
        <w:autoSpaceDN w:val="0"/>
        <w:adjustRightInd w:val="0"/>
      </w:pPr>
    </w:p>
    <w:p w14:paraId="60A4A1E7" w14:textId="27C79964" w:rsidR="00543CCB" w:rsidRDefault="007B3C59" w:rsidP="00543CCB">
      <w:pPr>
        <w:pStyle w:val="JCARSourceNote"/>
        <w:ind w:left="720"/>
      </w:pPr>
      <w:r w:rsidRPr="00FD1AD2">
        <w:lastRenderedPageBreak/>
        <w:t>(Source:  Amended at 4</w:t>
      </w:r>
      <w:r>
        <w:t>7</w:t>
      </w:r>
      <w:r w:rsidRPr="00FD1AD2">
        <w:t xml:space="preserve"> Ill. Reg. </w:t>
      </w:r>
      <w:r w:rsidR="00E9293C">
        <w:t>16486</w:t>
      </w:r>
      <w:r w:rsidRPr="00FD1AD2">
        <w:t xml:space="preserve">, effective </w:t>
      </w:r>
      <w:r w:rsidR="00E9293C">
        <w:t>November 2, 2023</w:t>
      </w:r>
      <w:r w:rsidRPr="00FD1AD2">
        <w:t>)</w:t>
      </w:r>
    </w:p>
    <w:sectPr w:rsidR="00543CCB" w:rsidSect="00006C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06CDB"/>
    <w:rsid w:val="00006CDB"/>
    <w:rsid w:val="0001589C"/>
    <w:rsid w:val="000228A3"/>
    <w:rsid w:val="00045022"/>
    <w:rsid w:val="00107F89"/>
    <w:rsid w:val="00224C5F"/>
    <w:rsid w:val="00285913"/>
    <w:rsid w:val="00297AA9"/>
    <w:rsid w:val="002A3F70"/>
    <w:rsid w:val="002A6472"/>
    <w:rsid w:val="002C7BAF"/>
    <w:rsid w:val="0034440E"/>
    <w:rsid w:val="003671BF"/>
    <w:rsid w:val="003D6E96"/>
    <w:rsid w:val="00427250"/>
    <w:rsid w:val="004A76F2"/>
    <w:rsid w:val="005128CC"/>
    <w:rsid w:val="00541BDC"/>
    <w:rsid w:val="00543CCB"/>
    <w:rsid w:val="00551B5E"/>
    <w:rsid w:val="005611B8"/>
    <w:rsid w:val="005A38C0"/>
    <w:rsid w:val="005C3366"/>
    <w:rsid w:val="005F18C1"/>
    <w:rsid w:val="00652F70"/>
    <w:rsid w:val="0075627B"/>
    <w:rsid w:val="00791C89"/>
    <w:rsid w:val="00796684"/>
    <w:rsid w:val="007B3C59"/>
    <w:rsid w:val="007F4352"/>
    <w:rsid w:val="00806CF5"/>
    <w:rsid w:val="0086046F"/>
    <w:rsid w:val="00867019"/>
    <w:rsid w:val="00A34298"/>
    <w:rsid w:val="00B14034"/>
    <w:rsid w:val="00B43E4B"/>
    <w:rsid w:val="00B949A5"/>
    <w:rsid w:val="00C106FF"/>
    <w:rsid w:val="00C27894"/>
    <w:rsid w:val="00C3291B"/>
    <w:rsid w:val="00C37B83"/>
    <w:rsid w:val="00CF7FC4"/>
    <w:rsid w:val="00E42FE5"/>
    <w:rsid w:val="00E9293C"/>
    <w:rsid w:val="00F84956"/>
    <w:rsid w:val="00FA2695"/>
    <w:rsid w:val="00FA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F17172"/>
  <w15:docId w15:val="{90186A60-0D1E-4746-855C-C61957CA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7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611</vt:lpstr>
    </vt:vector>
  </TitlesOfParts>
  <Company>State of Illinois</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3</cp:revision>
  <dcterms:created xsi:type="dcterms:W3CDTF">2023-11-17T13:57:00Z</dcterms:created>
  <dcterms:modified xsi:type="dcterms:W3CDTF">2023-11-17T16:01:00Z</dcterms:modified>
</cp:coreProperties>
</file>