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A647" w14:textId="77777777" w:rsidR="00741FFE" w:rsidRDefault="00741FFE" w:rsidP="00F31891">
      <w:pPr>
        <w:widowControl w:val="0"/>
        <w:autoSpaceDE w:val="0"/>
        <w:autoSpaceDN w:val="0"/>
        <w:adjustRightInd w:val="0"/>
        <w:rPr>
          <w:b/>
          <w:bCs/>
        </w:rPr>
      </w:pPr>
    </w:p>
    <w:p w14:paraId="5FB2D645" w14:textId="77777777" w:rsidR="00F31891" w:rsidRDefault="00F31891" w:rsidP="00F318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611.296  Acrylamide and Epichlorohydrin</w:t>
      </w:r>
      <w:r>
        <w:t xml:space="preserve"> </w:t>
      </w:r>
    </w:p>
    <w:p w14:paraId="6AD30528" w14:textId="77777777" w:rsidR="00F31891" w:rsidRDefault="00F31891" w:rsidP="00F31891">
      <w:pPr>
        <w:widowControl w:val="0"/>
        <w:autoSpaceDE w:val="0"/>
        <w:autoSpaceDN w:val="0"/>
        <w:adjustRightInd w:val="0"/>
      </w:pPr>
    </w:p>
    <w:p w14:paraId="3C79C58B" w14:textId="22585C08" w:rsidR="00F31891" w:rsidRDefault="00F31891" w:rsidP="00F318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supplier </w:t>
      </w:r>
      <w:r w:rsidR="00741FFE">
        <w:t xml:space="preserve">must </w:t>
      </w:r>
      <w:r w:rsidR="00DA32D4">
        <w:t xml:space="preserve">annually </w:t>
      </w:r>
      <w:r>
        <w:t xml:space="preserve">certify in writing to the Agency that when </w:t>
      </w:r>
      <w:r w:rsidR="00DA32D4">
        <w:t xml:space="preserve">it uses </w:t>
      </w:r>
      <w:r>
        <w:t xml:space="preserve">products containing acrylamide or epichlorohydrin in the PWS, the product of monomer level and dose does not exceed the </w:t>
      </w:r>
      <w:r w:rsidR="00DA32D4">
        <w:t>level</w:t>
      </w:r>
      <w:r>
        <w:t xml:space="preserve"> subsection (b)</w:t>
      </w:r>
      <w:r w:rsidR="00DA32D4">
        <w:t xml:space="preserve"> specifies</w:t>
      </w:r>
      <w:r>
        <w:t xml:space="preserve">.  The </w:t>
      </w:r>
      <w:r w:rsidR="00DA32D4">
        <w:t xml:space="preserve">supplier must compute the </w:t>
      </w:r>
      <w:r>
        <w:t xml:space="preserve">product of monomer level and dose: </w:t>
      </w:r>
    </w:p>
    <w:p w14:paraId="269C42A2" w14:textId="77777777" w:rsidR="008138A6" w:rsidRDefault="008138A6" w:rsidP="00F31891">
      <w:pPr>
        <w:widowControl w:val="0"/>
        <w:autoSpaceDE w:val="0"/>
        <w:autoSpaceDN w:val="0"/>
        <w:adjustRightInd w:val="0"/>
        <w:ind w:left="1440" w:hanging="720"/>
      </w:pPr>
    </w:p>
    <w:p w14:paraId="53B51239" w14:textId="465A9EE4" w:rsidR="00F31891" w:rsidRDefault="000467FD" w:rsidP="00F31891">
      <w:pPr>
        <w:widowControl w:val="0"/>
        <w:autoSpaceDE w:val="0"/>
        <w:autoSpaceDN w:val="0"/>
        <w:adjustRightInd w:val="0"/>
        <w:ind w:left="1440" w:hanging="720"/>
      </w:pPr>
      <w:r>
        <w:tab/>
        <w:t>P =</w:t>
      </w:r>
      <w:r w:rsidR="00F31891">
        <w:tab/>
      </w:r>
      <w:r w:rsidR="00741FFE">
        <w:t xml:space="preserve">A </w:t>
      </w:r>
      <w:r w:rsidR="000E391A" w:rsidRPr="001423B0">
        <w:t>×</w:t>
      </w:r>
      <w:r w:rsidR="00741FFE">
        <w:t xml:space="preserve"> B </w:t>
      </w:r>
      <w:r w:rsidR="00F31891">
        <w:t xml:space="preserve"> </w:t>
      </w:r>
    </w:p>
    <w:p w14:paraId="6488F896" w14:textId="77777777" w:rsidR="008138A6" w:rsidRDefault="008138A6" w:rsidP="00F31891">
      <w:pPr>
        <w:widowControl w:val="0"/>
        <w:autoSpaceDE w:val="0"/>
        <w:autoSpaceDN w:val="0"/>
        <w:adjustRightInd w:val="0"/>
        <w:ind w:left="1440" w:hanging="720"/>
      </w:pPr>
    </w:p>
    <w:p w14:paraId="75B57133" w14:textId="57926005" w:rsidR="00F31891" w:rsidRDefault="00F31891" w:rsidP="00DA32D4">
      <w:pPr>
        <w:widowControl w:val="0"/>
        <w:autoSpaceDE w:val="0"/>
        <w:autoSpaceDN w:val="0"/>
        <w:adjustRightInd w:val="0"/>
        <w:ind w:left="1080" w:hanging="360"/>
      </w:pPr>
      <w:r>
        <w:tab/>
        <w:t xml:space="preserve">Where: </w:t>
      </w:r>
    </w:p>
    <w:p w14:paraId="4CC4A225" w14:textId="77777777" w:rsidR="008138A6" w:rsidRDefault="008138A6" w:rsidP="00F31891">
      <w:pPr>
        <w:widowControl w:val="0"/>
        <w:autoSpaceDE w:val="0"/>
        <w:autoSpaceDN w:val="0"/>
        <w:adjustRightInd w:val="0"/>
        <w:ind w:left="1440" w:hanging="720"/>
      </w:pPr>
    </w:p>
    <w:p w14:paraId="2E8D3F95" w14:textId="00613A83" w:rsidR="00F31891" w:rsidRDefault="00F31891" w:rsidP="00DA32D4">
      <w:pPr>
        <w:widowControl w:val="0"/>
        <w:autoSpaceDE w:val="0"/>
        <w:autoSpaceDN w:val="0"/>
        <w:adjustRightInd w:val="0"/>
        <w:ind w:left="2166" w:hanging="726"/>
      </w:pPr>
      <w:r>
        <w:t>A =</w:t>
      </w:r>
      <w:r w:rsidR="008138A6">
        <w:tab/>
      </w:r>
      <w:r>
        <w:t>Percent by weight of unreacted monomer in the product used</w:t>
      </w:r>
      <w:r w:rsidR="00741FFE">
        <w:t>;</w:t>
      </w:r>
      <w:r>
        <w:t xml:space="preserve"> </w:t>
      </w:r>
    </w:p>
    <w:p w14:paraId="7BCCFE4F" w14:textId="77777777" w:rsidR="007E24A1" w:rsidRDefault="007E24A1" w:rsidP="000467FD">
      <w:pPr>
        <w:widowControl w:val="0"/>
        <w:autoSpaceDE w:val="0"/>
        <w:autoSpaceDN w:val="0"/>
        <w:adjustRightInd w:val="0"/>
        <w:ind w:left="2907" w:hanging="741"/>
      </w:pPr>
    </w:p>
    <w:p w14:paraId="02450BF9" w14:textId="257A924F" w:rsidR="007E24A1" w:rsidRDefault="00F31891" w:rsidP="000467FD">
      <w:pPr>
        <w:widowControl w:val="0"/>
        <w:autoSpaceDE w:val="0"/>
        <w:autoSpaceDN w:val="0"/>
        <w:adjustRightInd w:val="0"/>
        <w:ind w:left="2166" w:hanging="720"/>
      </w:pPr>
      <w:r>
        <w:t>B =</w:t>
      </w:r>
      <w:r w:rsidR="008138A6">
        <w:tab/>
      </w:r>
      <w:r>
        <w:t xml:space="preserve">Parts per million by weight of finished water at which the </w:t>
      </w:r>
      <w:r w:rsidR="00DA32D4">
        <w:t xml:space="preserve">supplier doses the </w:t>
      </w:r>
      <w:r>
        <w:t>product</w:t>
      </w:r>
      <w:r w:rsidR="00741FFE">
        <w:t>; and</w:t>
      </w:r>
    </w:p>
    <w:p w14:paraId="13838BCA" w14:textId="77777777" w:rsidR="00DA32D4" w:rsidRDefault="00DA32D4" w:rsidP="000467FD">
      <w:pPr>
        <w:widowControl w:val="0"/>
        <w:autoSpaceDE w:val="0"/>
        <w:autoSpaceDN w:val="0"/>
        <w:adjustRightInd w:val="0"/>
        <w:ind w:left="2166" w:hanging="720"/>
      </w:pPr>
    </w:p>
    <w:p w14:paraId="2DE8F8E5" w14:textId="38967DB4" w:rsidR="00F31891" w:rsidRDefault="00F31891" w:rsidP="000467FD">
      <w:pPr>
        <w:widowControl w:val="0"/>
        <w:autoSpaceDE w:val="0"/>
        <w:autoSpaceDN w:val="0"/>
        <w:adjustRightInd w:val="0"/>
        <w:ind w:left="2166" w:hanging="720"/>
      </w:pPr>
      <w:r>
        <w:t>P =</w:t>
      </w:r>
      <w:r w:rsidR="008138A6">
        <w:tab/>
      </w:r>
      <w:r>
        <w:t>Product of monomer level and dose</w:t>
      </w:r>
      <w:r w:rsidR="00741FFE">
        <w:t>.</w:t>
      </w:r>
      <w:r>
        <w:t xml:space="preserve"> </w:t>
      </w:r>
    </w:p>
    <w:p w14:paraId="5DA12DD4" w14:textId="77777777" w:rsidR="008138A6" w:rsidRDefault="008138A6" w:rsidP="00F31891">
      <w:pPr>
        <w:widowControl w:val="0"/>
        <w:autoSpaceDE w:val="0"/>
        <w:autoSpaceDN w:val="0"/>
        <w:adjustRightInd w:val="0"/>
        <w:ind w:left="1440" w:hanging="720"/>
      </w:pPr>
    </w:p>
    <w:p w14:paraId="0B67F72F" w14:textId="6A4BA927" w:rsidR="00F31891" w:rsidRDefault="00F31891" w:rsidP="00F318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Maximum Product of monomer level and dose: </w:t>
      </w:r>
    </w:p>
    <w:p w14:paraId="2E827F65" w14:textId="77777777" w:rsidR="007E24A1" w:rsidRDefault="007E24A1" w:rsidP="00F31891">
      <w:pPr>
        <w:widowControl w:val="0"/>
        <w:autoSpaceDE w:val="0"/>
        <w:autoSpaceDN w:val="0"/>
        <w:adjustRightInd w:val="0"/>
        <w:ind w:left="2160" w:hanging="720"/>
      </w:pPr>
    </w:p>
    <w:p w14:paraId="5F5E1DCE" w14:textId="4C344A6B" w:rsidR="00F31891" w:rsidRDefault="00F31891" w:rsidP="00F318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For acrylamide, P = 0.05</w:t>
      </w:r>
      <w:r w:rsidR="00DA32D4">
        <w:t xml:space="preserve"> ppm</w:t>
      </w:r>
      <w:r>
        <w:t xml:space="preserve">; and </w:t>
      </w:r>
    </w:p>
    <w:p w14:paraId="38AA590E" w14:textId="77777777" w:rsidR="007E24A1" w:rsidRDefault="007E24A1" w:rsidP="00F31891">
      <w:pPr>
        <w:widowControl w:val="0"/>
        <w:autoSpaceDE w:val="0"/>
        <w:autoSpaceDN w:val="0"/>
        <w:adjustRightInd w:val="0"/>
        <w:ind w:left="2160" w:hanging="720"/>
      </w:pPr>
    </w:p>
    <w:p w14:paraId="7A27332B" w14:textId="40CAD1C1" w:rsidR="00F31891" w:rsidRDefault="00F31891" w:rsidP="00F318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epichlorohydrin, P = 0.20</w:t>
      </w:r>
      <w:r w:rsidR="00DA32D4">
        <w:t xml:space="preserve"> ppm</w:t>
      </w:r>
      <w:r>
        <w:t xml:space="preserve">. </w:t>
      </w:r>
    </w:p>
    <w:p w14:paraId="4CE2E498" w14:textId="77777777" w:rsidR="007E24A1" w:rsidRDefault="007E24A1" w:rsidP="00F31891">
      <w:pPr>
        <w:widowControl w:val="0"/>
        <w:autoSpaceDE w:val="0"/>
        <w:autoSpaceDN w:val="0"/>
        <w:adjustRightInd w:val="0"/>
        <w:ind w:left="1440" w:hanging="720"/>
      </w:pPr>
    </w:p>
    <w:p w14:paraId="37686B51" w14:textId="4DF90154" w:rsidR="00F31891" w:rsidRDefault="00F31891" w:rsidP="00F318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A32D4">
        <w:t>The supplier's certification</w:t>
      </w:r>
      <w:r>
        <w:t xml:space="preserve"> may rely on manufacturers or third parties, as the Agency</w:t>
      </w:r>
      <w:r w:rsidR="00DA32D4">
        <w:t xml:space="preserve"> approves</w:t>
      </w:r>
      <w:r>
        <w:t xml:space="preserve">. </w:t>
      </w:r>
    </w:p>
    <w:p w14:paraId="3BE9E2EF" w14:textId="77777777" w:rsidR="007E24A1" w:rsidRDefault="007E24A1" w:rsidP="00F31891">
      <w:pPr>
        <w:widowControl w:val="0"/>
        <w:autoSpaceDE w:val="0"/>
        <w:autoSpaceDN w:val="0"/>
        <w:adjustRightInd w:val="0"/>
        <w:ind w:left="1440" w:hanging="720"/>
      </w:pPr>
    </w:p>
    <w:p w14:paraId="16B3C2DE" w14:textId="6EF88C17" w:rsidR="00F31891" w:rsidRDefault="00F31891" w:rsidP="00F31891">
      <w:pPr>
        <w:widowControl w:val="0"/>
        <w:autoSpaceDE w:val="0"/>
        <w:autoSpaceDN w:val="0"/>
        <w:adjustRightInd w:val="0"/>
        <w:ind w:left="1440" w:hanging="720"/>
      </w:pPr>
      <w:r>
        <w:t xml:space="preserve">BOARD NOTE:  </w:t>
      </w:r>
      <w:r w:rsidR="00DA32D4">
        <w:t>This Section derives</w:t>
      </w:r>
      <w:r>
        <w:t xml:space="preserve"> from 40 CFR 141.111. </w:t>
      </w:r>
    </w:p>
    <w:p w14:paraId="0947828A" w14:textId="77777777" w:rsidR="00F31891" w:rsidRDefault="00F31891" w:rsidP="00F31891">
      <w:pPr>
        <w:widowControl w:val="0"/>
        <w:autoSpaceDE w:val="0"/>
        <w:autoSpaceDN w:val="0"/>
        <w:adjustRightInd w:val="0"/>
        <w:ind w:left="1440" w:hanging="720"/>
      </w:pPr>
    </w:p>
    <w:p w14:paraId="17678AFA" w14:textId="0922AD90" w:rsidR="00741FFE" w:rsidRDefault="00DA32D4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A44D30">
        <w:t>16486</w:t>
      </w:r>
      <w:r w:rsidRPr="00FD1AD2">
        <w:t xml:space="preserve">, effective </w:t>
      </w:r>
      <w:r w:rsidR="00A44D30">
        <w:t>November 2, 2023</w:t>
      </w:r>
      <w:r w:rsidRPr="00FD1AD2">
        <w:t>)</w:t>
      </w:r>
    </w:p>
    <w:sectPr w:rsidR="00741FFE" w:rsidSect="00F318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891"/>
    <w:rsid w:val="000467FD"/>
    <w:rsid w:val="000E391A"/>
    <w:rsid w:val="00152FA5"/>
    <w:rsid w:val="003C3D2F"/>
    <w:rsid w:val="0054192F"/>
    <w:rsid w:val="005C3366"/>
    <w:rsid w:val="005F17F9"/>
    <w:rsid w:val="00741FFE"/>
    <w:rsid w:val="007E24A1"/>
    <w:rsid w:val="008138A6"/>
    <w:rsid w:val="00A44D30"/>
    <w:rsid w:val="00BE2AB2"/>
    <w:rsid w:val="00DA32D4"/>
    <w:rsid w:val="00DE6F9E"/>
    <w:rsid w:val="00F31891"/>
    <w:rsid w:val="00F6131D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6412A2"/>
  <w15:docId w15:val="{BC2E13FA-F77B-46C2-9CFB-D8F93313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2023-11-17T13:57:00Z</dcterms:created>
  <dcterms:modified xsi:type="dcterms:W3CDTF">2023-11-17T16:02:00Z</dcterms:modified>
</cp:coreProperties>
</file>